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F6" w:rsidRPr="00BB26F6" w:rsidRDefault="00BB26F6" w:rsidP="00F8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293" w:rsidRPr="005C7719" w:rsidRDefault="00D07293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19">
        <w:rPr>
          <w:rFonts w:ascii="Times New Roman" w:hAnsi="Times New Roman" w:cs="Times New Roman"/>
          <w:sz w:val="28"/>
          <w:szCs w:val="28"/>
        </w:rPr>
        <w:t>Влияние ключевых элементов функционального подхода к формированию архитектуры предприятия на порядок и форму проектирования основных видов обеспечения информационной системы.</w:t>
      </w:r>
    </w:p>
    <w:p w:rsidR="00BF6229" w:rsidRPr="00BF6229" w:rsidRDefault="00BF6229" w:rsidP="00BF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6F6" w:rsidRPr="005C7719" w:rsidRDefault="00E608F7" w:rsidP="00F83174">
      <w:pPr>
        <w:pStyle w:val="a8"/>
        <w:numPr>
          <w:ilvl w:val="0"/>
          <w:numId w:val="43"/>
        </w:numPr>
        <w:spacing w:after="0" w:line="240" w:lineRule="auto"/>
        <w:jc w:val="both"/>
      </w:pPr>
      <w:r w:rsidRPr="005C7719">
        <w:rPr>
          <w:rFonts w:ascii="Times New Roman" w:eastAsia="Times New Roman" w:hAnsi="Times New Roman" w:cs="Times New Roman"/>
          <w:bCs/>
          <w:sz w:val="28"/>
          <w:szCs w:val="28"/>
        </w:rPr>
        <w:t>Методология планирования материальных потребностей предприятия (MRP). Основные цели MRP-систем. Основные положения концепции MRP.</w:t>
      </w:r>
    </w:p>
    <w:p w:rsidR="00BB26F6" w:rsidRPr="00BB26F6" w:rsidRDefault="00BB26F6" w:rsidP="00F8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2A7" w:rsidRPr="005C7719" w:rsidRDefault="000222A7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выбора инструментальной системы моделирования архитектуры предприятия в зависимости от характера требований к информационной системе и уровня автоматизации бизнес-процессов.</w:t>
      </w:r>
    </w:p>
    <w:p w:rsidR="00BF6229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8F7" w:rsidRPr="005C7719" w:rsidRDefault="00E608F7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MRP II. Сущность MRP II-концепции</w:t>
      </w:r>
      <w:r w:rsidR="00C93379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6F6" w:rsidRPr="00BB26F6" w:rsidRDefault="00BB26F6" w:rsidP="00F8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229" w:rsidRPr="005C7719" w:rsidRDefault="000222A7" w:rsidP="00BF622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применения реляционного и многомерного хранилища данных.</w:t>
      </w:r>
    </w:p>
    <w:p w:rsidR="00BF6229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8F7" w:rsidRPr="005C7719" w:rsidRDefault="00E608F7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ERP-системы. Основные функциональные блоки ERP-системы. Сравнительный анализ MRPII и ERP систем</w:t>
      </w:r>
      <w:r w:rsidR="00097ADF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6F6" w:rsidRPr="00BB26F6" w:rsidRDefault="00BB26F6" w:rsidP="005C7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AA5" w:rsidRPr="005C7719" w:rsidRDefault="00BB1AA5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19">
        <w:rPr>
          <w:rFonts w:ascii="Times New Roman" w:hAnsi="Times New Roman" w:cs="Times New Roman"/>
          <w:sz w:val="28"/>
          <w:szCs w:val="28"/>
        </w:rPr>
        <w:t xml:space="preserve">Отражение основных факторов архитектуры предприятия согласно матрице Захмана элементами потока данных бизнес–процесса в </w:t>
      </w:r>
      <w:r w:rsidRPr="005C7719">
        <w:rPr>
          <w:rFonts w:ascii="Times New Roman" w:hAnsi="Times New Roman" w:cs="Times New Roman"/>
          <w:sz w:val="28"/>
          <w:szCs w:val="28"/>
          <w:lang w:val="en-US"/>
        </w:rPr>
        <w:t>BPwin</w:t>
      </w:r>
      <w:r w:rsidRPr="005C7719">
        <w:rPr>
          <w:rFonts w:ascii="Times New Roman" w:hAnsi="Times New Roman" w:cs="Times New Roman"/>
          <w:sz w:val="28"/>
          <w:szCs w:val="28"/>
        </w:rPr>
        <w:t>.</w:t>
      </w:r>
    </w:p>
    <w:p w:rsidR="00BF6229" w:rsidRPr="00BB1AA5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8F7" w:rsidRPr="005C7719" w:rsidRDefault="00E608F7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Информационно-аналитические системы, их особенность и место в структуре информационных систем организации, предпосылки к внедрению</w:t>
      </w:r>
      <w:r w:rsidR="00097ADF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229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8F7" w:rsidRPr="005C7719" w:rsidRDefault="00E608F7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Захмана как шаблон структуризации архитектуры предприятия, характеристика элементов матрицы как частных моделей архитектуры предприятия</w:t>
      </w:r>
      <w:r w:rsidR="00097ADF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229" w:rsidRPr="00BB26F6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8F7" w:rsidRPr="005C7719" w:rsidRDefault="00E608F7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анализа данных, применяемые в системах поддержки принятия решений и информационно-аналитических систем: оперативный анализ данных; OLAP-технологии;  интеллектуальный анализ данных; системы DataMining</w:t>
      </w:r>
      <w:r w:rsidR="00097ADF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6F6" w:rsidRPr="00BB26F6" w:rsidRDefault="00BB26F6" w:rsidP="005C7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8F7" w:rsidRPr="005C7719" w:rsidRDefault="00E608F7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выбора языка моделирования бизнес-процессов в зависимости от характера требований к информационной системе и требуемого уровня автоматизации бизнес-процессов</w:t>
      </w:r>
      <w:r w:rsidR="00097ADF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61A" w:rsidRDefault="00E608F7" w:rsidP="00F83174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данных в системах OLAP и их сравнительный анализ</w:t>
      </w:r>
      <w:r w:rsidR="00097ADF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719" w:rsidRPr="005C7719" w:rsidRDefault="005C7719" w:rsidP="005C7719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8F7" w:rsidRPr="005C7719" w:rsidRDefault="00E608F7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выбора инструментальной системы моделирования архитектуры предприятия в зависимости от характера требований к информационной системе и уровня автоматизации бизнес-процессов</w:t>
      </w:r>
      <w:r w:rsidR="00097ADF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229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29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8F7" w:rsidRPr="005C7719" w:rsidRDefault="00E608F7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рынка информационных услуг и продуктов. Основные участники ИТ-рынка. Особенности ИТ-рынка России.  Условия и механизмы функционирования рынка информационных услуг и продуктов</w:t>
      </w:r>
      <w:r w:rsidR="00097ADF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229" w:rsidRPr="00BB26F6" w:rsidRDefault="00BF6229" w:rsidP="005C7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8F7" w:rsidRPr="005C7719" w:rsidRDefault="00E608F7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применимости различных методологий моделирования бизнес-процессов в про</w:t>
      </w:r>
      <w:r w:rsidR="000733F0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</w:t>
      </w: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проектирования информационной системы предприятия.</w:t>
      </w:r>
    </w:p>
    <w:p w:rsidR="00BF6229" w:rsidRPr="00BB26F6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8F7" w:rsidRPr="005C7719" w:rsidRDefault="0043514F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технологии проведения мар</w:t>
      </w:r>
      <w:r w:rsidR="009E0983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кетинговых исследований в сети И</w:t>
      </w: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нтернет. Методики и инструменты измерения в Интернет. Анализ эффективности маркетинга и рекламы в Интернет</w:t>
      </w:r>
      <w:r w:rsidR="00097ADF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229" w:rsidRPr="00BB26F6" w:rsidRDefault="00BF6229" w:rsidP="005C7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8F7" w:rsidRPr="005C7719" w:rsidRDefault="00E608F7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выбора инструментальной среды для решения задач автоматизации моделирования, анализа и документирования бизнес-процессов для предприятий малого, среднего и крупного бизнеса.</w:t>
      </w:r>
    </w:p>
    <w:p w:rsidR="00BF6229" w:rsidRPr="00BB26F6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4F" w:rsidRPr="005C7719" w:rsidRDefault="0043514F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корпоративных представительств в глобальной сети и рекомендации по их использованию. Сайт-визитка, презентационный сайт. Интернет-витрина. Интернет-магазин. Корпоративный портал</w:t>
      </w:r>
      <w:r w:rsidR="00097ADF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229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8F7" w:rsidRPr="005C7719" w:rsidRDefault="00E608F7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значение и содержание моделирования бизнес-процессов при проектировании информационной системы и реинжиниринге бизнес-процессов предприятия.</w:t>
      </w:r>
    </w:p>
    <w:p w:rsidR="00BF6229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4F" w:rsidRPr="005C7719" w:rsidRDefault="002C2E49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70757108"/>
      <w:r w:rsidRPr="005C7719">
        <w:rPr>
          <w:rFonts w:ascii="Times New Roman" w:hAnsi="Times New Roman" w:cs="Times New Roman"/>
          <w:sz w:val="28"/>
          <w:szCs w:val="28"/>
        </w:rPr>
        <w:t>Базовые принципы управления стоимостью проекта. Современные методики управления стоимостью на примере метода освоенного объема.</w:t>
      </w:r>
      <w:bookmarkEnd w:id="0"/>
    </w:p>
    <w:p w:rsidR="00BF6229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A7" w:rsidRPr="005C7719" w:rsidRDefault="000222A7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принципы календарно-сетевого планирования и их информационная поддержка.</w:t>
      </w:r>
    </w:p>
    <w:p w:rsidR="00BF6229" w:rsidRPr="00BB26F6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4F" w:rsidRDefault="0043514F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хранилища данных. </w:t>
      </w:r>
    </w:p>
    <w:p w:rsidR="005C7719" w:rsidRPr="005C7719" w:rsidRDefault="005C7719" w:rsidP="005C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4F" w:rsidRPr="005C7719" w:rsidRDefault="0043514F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информационных технологий, информационной системы  и организационной структуры управления</w:t>
      </w:r>
      <w:r w:rsidR="005F7090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229" w:rsidRPr="00CB077A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4F" w:rsidRPr="005C7719" w:rsidRDefault="0043514F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применения реляционного и многомерного хранилища данных.</w:t>
      </w:r>
    </w:p>
    <w:p w:rsidR="00BF6229" w:rsidRPr="00BB26F6" w:rsidRDefault="00BF6229" w:rsidP="005C7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14F" w:rsidRPr="005C7719" w:rsidRDefault="00A37A6F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применяемости различных методологий моделирования бизнес-процессов в практике проектирования информационной системы предприятия.</w:t>
      </w:r>
      <w:r w:rsidR="0043514F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229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29" w:rsidRPr="005C7719" w:rsidRDefault="0043514F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хранилищ данных, обоснование их выбора</w:t>
      </w:r>
      <w:r w:rsidR="005F7090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229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229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4F" w:rsidRPr="005C7719" w:rsidRDefault="00E3337A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жизненного цикла ИС. Обзор и сравнение моделей жизненного цикла.</w:t>
      </w:r>
    </w:p>
    <w:p w:rsidR="00BF6229" w:rsidRPr="00BB26F6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4F" w:rsidRPr="005C7719" w:rsidRDefault="0043514F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многомерных кубов для хранения данных</w:t>
      </w:r>
      <w:r w:rsidR="00BB66E5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OLAP</w:t>
      </w:r>
      <w:r w:rsidR="00BB66E5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данных.</w:t>
      </w:r>
    </w:p>
    <w:p w:rsidR="0029061A" w:rsidRDefault="0029061A" w:rsidP="00F83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4F" w:rsidRPr="005C7719" w:rsidRDefault="0043514F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принципы календарно-сетевого планирования и их информационная поддержка</w:t>
      </w:r>
      <w:r w:rsidR="005F7090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229" w:rsidRPr="00BB26F6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4F" w:rsidRPr="005C7719" w:rsidRDefault="0043514F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рынка современных СУБД и тенденции его развития</w:t>
      </w:r>
      <w:r w:rsidR="005F7090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229" w:rsidRPr="00BB26F6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4F" w:rsidRPr="005C7719" w:rsidRDefault="0043514F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 цикл проекта. Значение процессов инициации и завершения</w:t>
      </w:r>
      <w:r w:rsidR="005F7090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229" w:rsidRPr="00BB26F6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4F" w:rsidRPr="005C7719" w:rsidRDefault="0043514F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Реляционная модель данных  - основные понятия, определения: домен, атрибут, отношение, первичный, возможный и внешний ключи. Табличная интерпретация реляционной модели данных</w:t>
      </w:r>
      <w:r w:rsidR="005F7090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229" w:rsidRPr="00BB26F6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4F" w:rsidRPr="005C7719" w:rsidRDefault="00475C27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Функциональный состав и место систем поддержки принятия решений в обеспечении предприятия IT- технологиями.</w:t>
      </w:r>
    </w:p>
    <w:p w:rsidR="00BF6229" w:rsidRDefault="00BF6229" w:rsidP="00BF6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4F" w:rsidRPr="005C7719" w:rsidRDefault="0043514F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проектирования баз данных и инструментальная поддержка процесса ее реализации</w:t>
      </w:r>
      <w:r w:rsidR="005F7090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6F6" w:rsidRPr="00BB26F6" w:rsidRDefault="00BB26F6" w:rsidP="005C7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14F" w:rsidRPr="005C7719" w:rsidRDefault="00E52B35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управления взаимоотношени</w:t>
      </w:r>
      <w:r w:rsidR="006F1F06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клиентами</w:t>
      </w:r>
      <w:r w:rsidR="005F7090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B35" w:rsidRPr="005C7719" w:rsidRDefault="00E52B35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информационных систем: внешнее и внутреннее. Системы классификации и кодирования</w:t>
      </w:r>
      <w:r w:rsidR="005F7090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407" w:rsidRPr="00BB26F6" w:rsidRDefault="00427407" w:rsidP="005C7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B35" w:rsidRPr="005C7719" w:rsidRDefault="00C4734B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ресурсов (мощностей) предприятия в моделях бизнес-архитектуры предприятия согласно матрице Захмана.</w:t>
      </w:r>
    </w:p>
    <w:p w:rsidR="005C7719" w:rsidRDefault="005C7719" w:rsidP="005C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35" w:rsidRPr="005C7719" w:rsidRDefault="00E52B35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 цикл информационной системы. Модели жизненного цикла: каскадная, инкрементная, эволюционная, спиральная</w:t>
      </w:r>
      <w:r w:rsidR="00C93379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719" w:rsidRPr="00BB26F6" w:rsidRDefault="005C7719" w:rsidP="005C7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B35" w:rsidRPr="005C7719" w:rsidRDefault="00E52B35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 перспективы построения системы электронной коммерции на основе SaaS сервисов.</w:t>
      </w:r>
    </w:p>
    <w:p w:rsidR="005C7719" w:rsidRPr="003D26B9" w:rsidRDefault="005C7719" w:rsidP="005C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35" w:rsidRPr="005C7719" w:rsidRDefault="00E52B35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Методологии и технологии проектирования информационных систем. Стандарты на модель и структуру жизненного цикла ИС</w:t>
      </w:r>
      <w:r w:rsidR="00C93379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719" w:rsidRPr="00BB26F6" w:rsidRDefault="005C7719" w:rsidP="005C7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B35" w:rsidRPr="005C7719" w:rsidRDefault="00312C66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организации взаимодействия компании и внешней среды на основе сети Интернет.</w:t>
      </w:r>
    </w:p>
    <w:p w:rsidR="005C7719" w:rsidRDefault="005C7719" w:rsidP="005C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14F" w:rsidRPr="005C7719" w:rsidRDefault="00E52B35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Объектно-ориентированный подход к созданию ИС. Универсальный язык моделирования UML</w:t>
      </w:r>
      <w:r w:rsidR="00C93379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719" w:rsidRDefault="005C7719" w:rsidP="005C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719" w:rsidRDefault="005C7719" w:rsidP="005C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35" w:rsidRPr="005C7719" w:rsidRDefault="00E52B35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жизненного цикла ИС, канонический подход согласно ГОСТ 34.601-90.</w:t>
      </w:r>
    </w:p>
    <w:p w:rsidR="005C7719" w:rsidRPr="00BB26F6" w:rsidRDefault="005C7719" w:rsidP="005C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B35" w:rsidRPr="005C7719" w:rsidRDefault="00E52B35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российского рынка телекоммуникационных услуг. Основные участники телекоммуникационного рынка. Тенденции и перспективы телеком-рынка</w:t>
      </w:r>
      <w:r w:rsidR="00C93379"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719" w:rsidRPr="00BB26F6" w:rsidRDefault="005C7719" w:rsidP="005C7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B35" w:rsidRPr="005C7719" w:rsidRDefault="006E3EAD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современных СУБД.</w:t>
      </w:r>
    </w:p>
    <w:p w:rsidR="005C7719" w:rsidRPr="0061716B" w:rsidRDefault="005C7719" w:rsidP="005C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379" w:rsidRPr="005C7719" w:rsidRDefault="00C93379" w:rsidP="005C7719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облачных вычислений. Классификация видов облачных сервисов по виду развертывания и по виду обслуживания.</w:t>
      </w:r>
    </w:p>
    <w:sectPr w:rsidR="00C93379" w:rsidRPr="005C7719" w:rsidSect="00C345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78AD32"/>
    <w:lvl w:ilvl="0">
      <w:numFmt w:val="bullet"/>
      <w:lvlText w:val="*"/>
      <w:lvlJc w:val="left"/>
    </w:lvl>
  </w:abstractNum>
  <w:abstractNum w:abstractNumId="1">
    <w:nsid w:val="03AE57DD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F63AD2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BA2D55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6B5279"/>
    <w:multiLevelType w:val="multilevel"/>
    <w:tmpl w:val="57D2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A7071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9C3AF8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5E5A1E"/>
    <w:multiLevelType w:val="hybridMultilevel"/>
    <w:tmpl w:val="1938F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D6438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186190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CC0355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CD3DD5"/>
    <w:multiLevelType w:val="multilevel"/>
    <w:tmpl w:val="AA52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F55F4D"/>
    <w:multiLevelType w:val="hybridMultilevel"/>
    <w:tmpl w:val="9814C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F01D4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FD14FD"/>
    <w:multiLevelType w:val="hybridMultilevel"/>
    <w:tmpl w:val="FAFC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C7A82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5543A6"/>
    <w:multiLevelType w:val="multilevel"/>
    <w:tmpl w:val="EB4A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645AE2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78634E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B30A8B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6B7C7B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591BFF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0272E2"/>
    <w:multiLevelType w:val="hybridMultilevel"/>
    <w:tmpl w:val="18F00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F7D18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0E6328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210959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7528F4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6C2BC1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997619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201D1F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B56D24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310F60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40422C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D15F16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895FCA"/>
    <w:multiLevelType w:val="multilevel"/>
    <w:tmpl w:val="237E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AD0A82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36014B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DE2F5A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895567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EB61D6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4A239A3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E40D6B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C36D42"/>
    <w:multiLevelType w:val="hybridMultilevel"/>
    <w:tmpl w:val="B2C26B7A"/>
    <w:lvl w:ilvl="0" w:tplc="8E82B8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9"/>
  </w:num>
  <w:num w:numId="3">
    <w:abstractNumId w:val="9"/>
  </w:num>
  <w:num w:numId="4">
    <w:abstractNumId w:val="34"/>
  </w:num>
  <w:num w:numId="5">
    <w:abstractNumId w:val="4"/>
  </w:num>
  <w:num w:numId="6">
    <w:abstractNumId w:val="16"/>
  </w:num>
  <w:num w:numId="7">
    <w:abstractNumId w:val="11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7"/>
  </w:num>
  <w:num w:numId="11">
    <w:abstractNumId w:val="25"/>
  </w:num>
  <w:num w:numId="12">
    <w:abstractNumId w:val="15"/>
  </w:num>
  <w:num w:numId="13">
    <w:abstractNumId w:val="6"/>
  </w:num>
  <w:num w:numId="14">
    <w:abstractNumId w:val="1"/>
  </w:num>
  <w:num w:numId="15">
    <w:abstractNumId w:val="17"/>
  </w:num>
  <w:num w:numId="16">
    <w:abstractNumId w:val="32"/>
  </w:num>
  <w:num w:numId="17">
    <w:abstractNumId w:val="21"/>
  </w:num>
  <w:num w:numId="18">
    <w:abstractNumId w:val="37"/>
  </w:num>
  <w:num w:numId="19">
    <w:abstractNumId w:val="29"/>
  </w:num>
  <w:num w:numId="20">
    <w:abstractNumId w:val="41"/>
  </w:num>
  <w:num w:numId="21">
    <w:abstractNumId w:val="33"/>
  </w:num>
  <w:num w:numId="22">
    <w:abstractNumId w:val="8"/>
  </w:num>
  <w:num w:numId="23">
    <w:abstractNumId w:val="42"/>
  </w:num>
  <w:num w:numId="24">
    <w:abstractNumId w:val="19"/>
  </w:num>
  <w:num w:numId="25">
    <w:abstractNumId w:val="10"/>
  </w:num>
  <w:num w:numId="26">
    <w:abstractNumId w:val="26"/>
  </w:num>
  <w:num w:numId="27">
    <w:abstractNumId w:val="40"/>
  </w:num>
  <w:num w:numId="28">
    <w:abstractNumId w:val="31"/>
  </w:num>
  <w:num w:numId="29">
    <w:abstractNumId w:val="5"/>
  </w:num>
  <w:num w:numId="30">
    <w:abstractNumId w:val="35"/>
  </w:num>
  <w:num w:numId="31">
    <w:abstractNumId w:val="38"/>
  </w:num>
  <w:num w:numId="32">
    <w:abstractNumId w:val="2"/>
  </w:num>
  <w:num w:numId="33">
    <w:abstractNumId w:val="23"/>
  </w:num>
  <w:num w:numId="34">
    <w:abstractNumId w:val="28"/>
  </w:num>
  <w:num w:numId="35">
    <w:abstractNumId w:val="36"/>
  </w:num>
  <w:num w:numId="36">
    <w:abstractNumId w:val="30"/>
  </w:num>
  <w:num w:numId="37">
    <w:abstractNumId w:val="20"/>
  </w:num>
  <w:num w:numId="38">
    <w:abstractNumId w:val="24"/>
  </w:num>
  <w:num w:numId="39">
    <w:abstractNumId w:val="13"/>
  </w:num>
  <w:num w:numId="40">
    <w:abstractNumId w:val="3"/>
  </w:num>
  <w:num w:numId="41">
    <w:abstractNumId w:val="14"/>
  </w:num>
  <w:num w:numId="42">
    <w:abstractNumId w:val="12"/>
  </w:num>
  <w:num w:numId="43">
    <w:abstractNumId w:val="2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08F7"/>
    <w:rsid w:val="000127C0"/>
    <w:rsid w:val="000222A7"/>
    <w:rsid w:val="00023309"/>
    <w:rsid w:val="0003098E"/>
    <w:rsid w:val="00034DD4"/>
    <w:rsid w:val="000733F0"/>
    <w:rsid w:val="000863A4"/>
    <w:rsid w:val="00097ADF"/>
    <w:rsid w:val="000A4F59"/>
    <w:rsid w:val="000C38DC"/>
    <w:rsid w:val="000C570F"/>
    <w:rsid w:val="000F4469"/>
    <w:rsid w:val="00111F5D"/>
    <w:rsid w:val="00112943"/>
    <w:rsid w:val="00116322"/>
    <w:rsid w:val="001235DB"/>
    <w:rsid w:val="00181AFB"/>
    <w:rsid w:val="00194E0F"/>
    <w:rsid w:val="001B4635"/>
    <w:rsid w:val="001C5E87"/>
    <w:rsid w:val="001E298C"/>
    <w:rsid w:val="001E48F9"/>
    <w:rsid w:val="001E7A0A"/>
    <w:rsid w:val="002164E3"/>
    <w:rsid w:val="002275B1"/>
    <w:rsid w:val="00287AC7"/>
    <w:rsid w:val="0029061A"/>
    <w:rsid w:val="002C1C3D"/>
    <w:rsid w:val="002C2E49"/>
    <w:rsid w:val="002D6740"/>
    <w:rsid w:val="002E76E1"/>
    <w:rsid w:val="002F3653"/>
    <w:rsid w:val="002F4E47"/>
    <w:rsid w:val="00303311"/>
    <w:rsid w:val="00312C66"/>
    <w:rsid w:val="00363346"/>
    <w:rsid w:val="00392674"/>
    <w:rsid w:val="00392C2D"/>
    <w:rsid w:val="003A1CAD"/>
    <w:rsid w:val="003D26B9"/>
    <w:rsid w:val="0040419E"/>
    <w:rsid w:val="00427407"/>
    <w:rsid w:val="00431A5E"/>
    <w:rsid w:val="0043514F"/>
    <w:rsid w:val="0044764F"/>
    <w:rsid w:val="00457EC4"/>
    <w:rsid w:val="00475C27"/>
    <w:rsid w:val="004B2FCF"/>
    <w:rsid w:val="004E07AB"/>
    <w:rsid w:val="0051102A"/>
    <w:rsid w:val="00533D84"/>
    <w:rsid w:val="00545EB4"/>
    <w:rsid w:val="00547752"/>
    <w:rsid w:val="005653BC"/>
    <w:rsid w:val="00574CEB"/>
    <w:rsid w:val="005B69F3"/>
    <w:rsid w:val="005C7719"/>
    <w:rsid w:val="005C7B81"/>
    <w:rsid w:val="005D7F07"/>
    <w:rsid w:val="005F7090"/>
    <w:rsid w:val="0061716B"/>
    <w:rsid w:val="006454CE"/>
    <w:rsid w:val="00666389"/>
    <w:rsid w:val="00680FC2"/>
    <w:rsid w:val="00684252"/>
    <w:rsid w:val="006B30E3"/>
    <w:rsid w:val="006C2E4C"/>
    <w:rsid w:val="006E3EAD"/>
    <w:rsid w:val="006F1F06"/>
    <w:rsid w:val="0071696A"/>
    <w:rsid w:val="007975C8"/>
    <w:rsid w:val="007A3431"/>
    <w:rsid w:val="007A628C"/>
    <w:rsid w:val="007C2CA6"/>
    <w:rsid w:val="007D0CAC"/>
    <w:rsid w:val="007D3A3B"/>
    <w:rsid w:val="00847F1C"/>
    <w:rsid w:val="008556A2"/>
    <w:rsid w:val="00882063"/>
    <w:rsid w:val="008A1D05"/>
    <w:rsid w:val="008B2BDB"/>
    <w:rsid w:val="008D54D5"/>
    <w:rsid w:val="009179CC"/>
    <w:rsid w:val="00942D8F"/>
    <w:rsid w:val="0096542A"/>
    <w:rsid w:val="00965C1D"/>
    <w:rsid w:val="00976DE2"/>
    <w:rsid w:val="00983427"/>
    <w:rsid w:val="009A3786"/>
    <w:rsid w:val="009E0983"/>
    <w:rsid w:val="009F56AD"/>
    <w:rsid w:val="00A37A6F"/>
    <w:rsid w:val="00A44441"/>
    <w:rsid w:val="00A51C28"/>
    <w:rsid w:val="00A53CA8"/>
    <w:rsid w:val="00A800B7"/>
    <w:rsid w:val="00A8027F"/>
    <w:rsid w:val="00A9089A"/>
    <w:rsid w:val="00A96469"/>
    <w:rsid w:val="00AB3B8E"/>
    <w:rsid w:val="00AF3ADD"/>
    <w:rsid w:val="00B501C8"/>
    <w:rsid w:val="00B5129C"/>
    <w:rsid w:val="00BA3001"/>
    <w:rsid w:val="00BB1AA5"/>
    <w:rsid w:val="00BB26F6"/>
    <w:rsid w:val="00BB66E5"/>
    <w:rsid w:val="00BC37ED"/>
    <w:rsid w:val="00BE05B8"/>
    <w:rsid w:val="00BE1D16"/>
    <w:rsid w:val="00BE7A0D"/>
    <w:rsid w:val="00BF6229"/>
    <w:rsid w:val="00C3453D"/>
    <w:rsid w:val="00C472F4"/>
    <w:rsid w:val="00C4734B"/>
    <w:rsid w:val="00C64F22"/>
    <w:rsid w:val="00C81522"/>
    <w:rsid w:val="00C93379"/>
    <w:rsid w:val="00CC4684"/>
    <w:rsid w:val="00CD173E"/>
    <w:rsid w:val="00CF505F"/>
    <w:rsid w:val="00D07293"/>
    <w:rsid w:val="00D56049"/>
    <w:rsid w:val="00D57AD2"/>
    <w:rsid w:val="00D84F3C"/>
    <w:rsid w:val="00DA35FC"/>
    <w:rsid w:val="00DD6AF2"/>
    <w:rsid w:val="00DE1DC0"/>
    <w:rsid w:val="00DE22E6"/>
    <w:rsid w:val="00DE2B42"/>
    <w:rsid w:val="00DE58C8"/>
    <w:rsid w:val="00DF1C8D"/>
    <w:rsid w:val="00DF3B53"/>
    <w:rsid w:val="00E06395"/>
    <w:rsid w:val="00E14762"/>
    <w:rsid w:val="00E16A54"/>
    <w:rsid w:val="00E26646"/>
    <w:rsid w:val="00E3337A"/>
    <w:rsid w:val="00E36FFB"/>
    <w:rsid w:val="00E51390"/>
    <w:rsid w:val="00E52B35"/>
    <w:rsid w:val="00E608F7"/>
    <w:rsid w:val="00E67478"/>
    <w:rsid w:val="00E71A59"/>
    <w:rsid w:val="00E7227B"/>
    <w:rsid w:val="00E72BD1"/>
    <w:rsid w:val="00E73938"/>
    <w:rsid w:val="00E81F7B"/>
    <w:rsid w:val="00E82A3E"/>
    <w:rsid w:val="00E907A9"/>
    <w:rsid w:val="00E92C0B"/>
    <w:rsid w:val="00EB3966"/>
    <w:rsid w:val="00EF04AC"/>
    <w:rsid w:val="00EF1F0E"/>
    <w:rsid w:val="00F408DA"/>
    <w:rsid w:val="00F5040E"/>
    <w:rsid w:val="00F5307E"/>
    <w:rsid w:val="00F620C8"/>
    <w:rsid w:val="00F83174"/>
    <w:rsid w:val="00FC0AC8"/>
    <w:rsid w:val="00FC318C"/>
    <w:rsid w:val="00FD7495"/>
    <w:rsid w:val="00FE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64E3"/>
    <w:pPr>
      <w:keepNext/>
      <w:keepLines/>
      <w:spacing w:before="160" w:after="0"/>
      <w:contextualSpacing/>
      <w:outlineLvl w:val="2"/>
    </w:pPr>
    <w:rPr>
      <w:rFonts w:ascii="Arial" w:eastAsia="Trebuchet MS" w:hAnsi="Arial" w:cs="Trebuchet MS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C2D"/>
    <w:rPr>
      <w:strike w:val="0"/>
      <w:dstrike w:val="0"/>
      <w:color w:val="0073B5"/>
      <w:u w:val="none"/>
      <w:effect w:val="none"/>
    </w:rPr>
  </w:style>
  <w:style w:type="character" w:styleId="a4">
    <w:name w:val="Strong"/>
    <w:basedOn w:val="a0"/>
    <w:uiPriority w:val="22"/>
    <w:qFormat/>
    <w:rsid w:val="00392C2D"/>
    <w:rPr>
      <w:b/>
      <w:bCs/>
    </w:rPr>
  </w:style>
  <w:style w:type="paragraph" w:styleId="a5">
    <w:name w:val="Normal (Web)"/>
    <w:basedOn w:val="a"/>
    <w:uiPriority w:val="99"/>
    <w:semiHidden/>
    <w:unhideWhenUsed/>
    <w:rsid w:val="00392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392C2D"/>
    <w:pPr>
      <w:spacing w:after="0" w:line="240" w:lineRule="auto"/>
    </w:pPr>
    <w:rPr>
      <w:rFonts w:ascii="Times New Roman" w:eastAsia="Times New Roman" w:hAnsi="Times New Roman" w:cs="Times New Roman"/>
      <w:color w:val="C3492E"/>
      <w:lang w:eastAsia="ru-RU"/>
    </w:rPr>
  </w:style>
  <w:style w:type="character" w:styleId="a6">
    <w:name w:val="Emphasis"/>
    <w:basedOn w:val="a0"/>
    <w:uiPriority w:val="20"/>
    <w:qFormat/>
    <w:rsid w:val="00392C2D"/>
    <w:rPr>
      <w:i/>
      <w:iCs/>
    </w:rPr>
  </w:style>
  <w:style w:type="table" w:styleId="a7">
    <w:name w:val="Table Grid"/>
    <w:basedOn w:val="a1"/>
    <w:uiPriority w:val="59"/>
    <w:rsid w:val="00FE5538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553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55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0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2164E3"/>
    <w:rPr>
      <w:rFonts w:ascii="Arial" w:eastAsia="Trebuchet MS" w:hAnsi="Arial" w:cs="Trebuchet MS"/>
      <w:b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A800B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800B7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A800B7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D6A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D6A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0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48521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6624">
                          <w:marLeft w:val="3385"/>
                          <w:marRight w:val="4862"/>
                          <w:marTop w:val="0"/>
                          <w:marBottom w:val="18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7" w:color="ADBCC4"/>
                                <w:bottom w:val="none" w:sz="0" w:space="0" w:color="auto"/>
                                <w:right w:val="single" w:sz="8" w:space="7" w:color="ADBCC4"/>
                              </w:divBdr>
                              <w:divsChild>
                                <w:div w:id="168901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0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3E00-0349-4F6F-BFE2-F35F264C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sokolnik</dc:creator>
  <cp:lastModifiedBy>калуга</cp:lastModifiedBy>
  <cp:revision>2</cp:revision>
  <cp:lastPrinted>2016-03-31T11:10:00Z</cp:lastPrinted>
  <dcterms:created xsi:type="dcterms:W3CDTF">2016-06-13T08:46:00Z</dcterms:created>
  <dcterms:modified xsi:type="dcterms:W3CDTF">2016-06-13T08:46:00Z</dcterms:modified>
</cp:coreProperties>
</file>