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46" w:rsidRDefault="00516B46" w:rsidP="00516B46">
      <w:pPr>
        <w:pStyle w:val="Style9"/>
        <w:widowControl/>
        <w:spacing w:before="43" w:line="355" w:lineRule="exact"/>
        <w:ind w:left="3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МЕТОДИЧЕСКИЕ УКАЗАНИЯ ДЛЯ ВЫПОЛНЕНИЯ КОНТРОЛЬНОЙ РАБОТЫ ПО КУРСУ «МАТЕМАТИЧЕСКИЕ МЕТОДЫ АНАЛИЗА И ПРИНЯТИЯ РЕШЕНИЙ»</w:t>
      </w:r>
    </w:p>
    <w:p w:rsidR="00516B46" w:rsidRDefault="00516B46" w:rsidP="00516B46">
      <w:pPr>
        <w:pStyle w:val="Style10"/>
        <w:widowControl/>
        <w:spacing w:line="240" w:lineRule="exact"/>
        <w:ind w:firstLine="504"/>
      </w:pPr>
    </w:p>
    <w:p w:rsidR="00516B46" w:rsidRDefault="00516B46" w:rsidP="00516B46">
      <w:pPr>
        <w:pStyle w:val="Style10"/>
        <w:widowControl/>
        <w:spacing w:before="120" w:line="346" w:lineRule="exact"/>
        <w:ind w:firstLine="504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Целью выполнения контрольной работы является изучение и усвоение наиболее сложных теоретических проблем курса. При выполнении контрольной работы студенты должны показать способность и умение работать с учебной, научной, методической и периодической литературой,</w:t>
      </w:r>
      <w:r>
        <w:rPr>
          <w:rStyle w:val="FontStyle24"/>
          <w:strike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систематизировать, анализировать, обобщать материалы и на основе этого делать выводы и предложения.</w:t>
      </w:r>
    </w:p>
    <w:p w:rsidR="00516B46" w:rsidRDefault="00516B46" w:rsidP="00516B46">
      <w:pPr>
        <w:pStyle w:val="Style10"/>
        <w:widowControl/>
        <w:spacing w:line="346" w:lineRule="exact"/>
        <w:ind w:firstLine="49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Контрольная работа состоит из т</w:t>
      </w:r>
      <w:r>
        <w:rPr>
          <w:rStyle w:val="FontStyle24"/>
          <w:sz w:val="28"/>
          <w:szCs w:val="28"/>
          <w:u w:val="single"/>
        </w:rPr>
        <w:t>рех заданий</w:t>
      </w:r>
      <w:r>
        <w:rPr>
          <w:rStyle w:val="FontStyle24"/>
          <w:sz w:val="28"/>
          <w:szCs w:val="28"/>
        </w:rPr>
        <w:t xml:space="preserve">: </w:t>
      </w:r>
      <w:r>
        <w:rPr>
          <w:rStyle w:val="FontStyle24"/>
          <w:sz w:val="28"/>
          <w:szCs w:val="28"/>
          <w:u w:val="single"/>
        </w:rPr>
        <w:t>первое и второе - теоретические вопросы, третье - задача</w:t>
      </w:r>
      <w:r>
        <w:rPr>
          <w:rStyle w:val="FontStyle24"/>
          <w:sz w:val="28"/>
          <w:szCs w:val="28"/>
        </w:rPr>
        <w:t>.</w:t>
      </w:r>
    </w:p>
    <w:p w:rsidR="00516B46" w:rsidRDefault="00516B46" w:rsidP="00516B46">
      <w:pPr>
        <w:pStyle w:val="Style10"/>
        <w:widowControl/>
        <w:spacing w:line="346" w:lineRule="exact"/>
        <w:ind w:firstLine="504"/>
      </w:pPr>
    </w:p>
    <w:p w:rsidR="00516B46" w:rsidRDefault="00516B46" w:rsidP="00516B46">
      <w:pPr>
        <w:pStyle w:val="Style10"/>
        <w:widowControl/>
        <w:spacing w:line="346" w:lineRule="exact"/>
        <w:ind w:firstLine="504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  <w:u w:val="single"/>
        </w:rPr>
        <w:t>В задании 1 и 2 необходимо дать развернутый ответ</w:t>
      </w:r>
      <w:r>
        <w:rPr>
          <w:rStyle w:val="FontStyle24"/>
          <w:sz w:val="28"/>
          <w:szCs w:val="28"/>
        </w:rPr>
        <w:t xml:space="preserve"> на предлагаемые теоретические вопросы. Ответы на задания контрольной работы должны быть проиллюстрированы моделями, схемами, графиками, таблицами и рисунками. Ответы по заданию 2 могут быть дополнены конкретными примерами.</w:t>
      </w:r>
    </w:p>
    <w:p w:rsidR="00516B46" w:rsidRDefault="00516B46" w:rsidP="00516B46">
      <w:pPr>
        <w:pStyle w:val="Style10"/>
        <w:widowControl/>
        <w:spacing w:line="346" w:lineRule="exact"/>
        <w:ind w:firstLine="552"/>
      </w:pPr>
    </w:p>
    <w:p w:rsidR="00516B46" w:rsidRDefault="00516B46" w:rsidP="00516B46">
      <w:pPr>
        <w:pStyle w:val="Style10"/>
        <w:widowControl/>
        <w:spacing w:line="346" w:lineRule="exact"/>
        <w:ind w:firstLine="552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  <w:u w:val="single"/>
        </w:rPr>
        <w:t>В задании 3</w:t>
      </w:r>
      <w:r>
        <w:rPr>
          <w:rStyle w:val="FontStyle24"/>
          <w:sz w:val="28"/>
          <w:szCs w:val="28"/>
        </w:rPr>
        <w:t xml:space="preserve"> нужно решить задачи по теории вероятностей. Предложенные задачи решаются с использованием формул комбинаторики, формулы вероятности, теорем сложения и умножения вероятностей и формулы </w:t>
      </w:r>
      <w:r>
        <w:rPr>
          <w:rStyle w:val="FontStyle31"/>
          <w:sz w:val="28"/>
          <w:szCs w:val="28"/>
        </w:rPr>
        <w:t xml:space="preserve">полной </w:t>
      </w:r>
      <w:r>
        <w:rPr>
          <w:rStyle w:val="FontStyle24"/>
          <w:sz w:val="28"/>
          <w:szCs w:val="28"/>
        </w:rPr>
        <w:t>вероятности.</w:t>
      </w:r>
    </w:p>
    <w:p w:rsidR="00516B46" w:rsidRDefault="00516B46" w:rsidP="00516B46">
      <w:pPr>
        <w:pStyle w:val="Style10"/>
        <w:widowControl/>
        <w:spacing w:before="5" w:line="346" w:lineRule="exact"/>
        <w:ind w:firstLine="504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Изложение материала должно быть четким. При этом должна проявляться логичность, преемственность и последовательность изложения материала. Формулы, схемы, таблицы, графики, и рисунки должны располагаться в тексте по ходу ссылки на них. Те формулы, на которые а дальнейшем есть ссылки, должны быть пронумерованы. Каждая таблица и каждый рисунок должен иметь номер и наименование. Громоздкий иллюстрированный материал может размещаться в конце работы в виде приложения.</w:t>
      </w:r>
    </w:p>
    <w:p w:rsidR="00516B46" w:rsidRDefault="00516B46" w:rsidP="00516B46">
      <w:pPr>
        <w:pStyle w:val="Style10"/>
        <w:widowControl/>
        <w:tabs>
          <w:tab w:val="left" w:leader="hyphen" w:pos="6043"/>
        </w:tabs>
        <w:spacing w:before="43" w:line="346" w:lineRule="exact"/>
        <w:ind w:firstLine="552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 заключительной части необходимо указать источники литературы, которые использовались при выполнении контрольной работы.</w:t>
      </w:r>
    </w:p>
    <w:p w:rsidR="00516B46" w:rsidRDefault="00516B46" w:rsidP="00516B46">
      <w:pPr>
        <w:pStyle w:val="Style10"/>
        <w:widowControl/>
        <w:spacing w:line="346" w:lineRule="exact"/>
        <w:ind w:firstLine="547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Список используемой литературы располагается в алфавитном порядке фамилии автора (первого автора) или наименования источника. По каждому источнику полностью отражаются выходные данные.</w:t>
      </w:r>
    </w:p>
    <w:p w:rsidR="00516B46" w:rsidRDefault="00516B46" w:rsidP="00516B46">
      <w:pPr>
        <w:pStyle w:val="Style10"/>
        <w:widowControl/>
        <w:tabs>
          <w:tab w:val="left" w:pos="2280"/>
        </w:tabs>
        <w:spacing w:line="346" w:lineRule="exact"/>
        <w:ind w:firstLine="547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                  </w:t>
      </w:r>
      <w:r>
        <w:rPr>
          <w:rStyle w:val="FontStyle24"/>
          <w:b/>
          <w:sz w:val="28"/>
          <w:szCs w:val="28"/>
        </w:rPr>
        <w:t>Задания</w:t>
      </w:r>
    </w:p>
    <w:p w:rsidR="00516B46" w:rsidRDefault="00516B46" w:rsidP="00516B46">
      <w:pPr>
        <w:pStyle w:val="Style10"/>
        <w:widowControl/>
        <w:spacing w:line="346" w:lineRule="exact"/>
        <w:ind w:firstLine="547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1.Предмет и методы правовой информатики.</w:t>
      </w:r>
    </w:p>
    <w:p w:rsidR="00516B46" w:rsidRDefault="00516B46" w:rsidP="00516B46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</w:t>
      </w:r>
      <w:r>
        <w:rPr>
          <w:rStyle w:val="FontStyle24"/>
          <w:rFonts w:eastAsia="Times New Roman"/>
          <w:sz w:val="28"/>
          <w:szCs w:val="28"/>
        </w:rPr>
        <w:t>Классификация и этапы построения математических моделей.</w:t>
      </w:r>
    </w:p>
    <w:p w:rsidR="00516B46" w:rsidRDefault="00516B46" w:rsidP="00516B46">
      <w:pPr>
        <w:pStyle w:val="Style16"/>
        <w:widowControl/>
        <w:tabs>
          <w:tab w:val="left" w:pos="250"/>
        </w:tabs>
        <w:spacing w:line="346" w:lineRule="exact"/>
        <w:ind w:left="25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</w:t>
      </w:r>
      <w:r>
        <w:rPr>
          <w:rStyle w:val="FontStyle24"/>
          <w:sz w:val="28"/>
          <w:szCs w:val="28"/>
        </w:rPr>
        <w:tab/>
        <w:t xml:space="preserve">Правоохранительные органы разработали 10 программ по борьбе с преступлениями в сфере экономики. Эти программы различны по своему </w:t>
      </w:r>
      <w:r>
        <w:rPr>
          <w:rStyle w:val="FontStyle24"/>
          <w:sz w:val="28"/>
          <w:szCs w:val="28"/>
        </w:rPr>
        <w:lastRenderedPageBreak/>
        <w:t>содержанию и свойствам. Для апробации этих программ выбрали 3 региона, причем в этих регионах могут использоваться только различные программы.</w:t>
      </w:r>
    </w:p>
    <w:p w:rsidR="00516B46" w:rsidRDefault="00516B46" w:rsidP="00516B46">
      <w:pPr>
        <w:pStyle w:val="Style6"/>
        <w:widowControl/>
        <w:spacing w:before="5" w:line="346" w:lineRule="exact"/>
        <w:ind w:left="25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Сколькими способами эти программы могут быть распределены?</w:t>
      </w:r>
    </w:p>
    <w:p w:rsidR="00516B46" w:rsidRDefault="00516B46" w:rsidP="00516B46">
      <w:pPr>
        <w:spacing w:after="0" w:line="240" w:lineRule="auto"/>
        <w:rPr>
          <w:rFonts w:eastAsia="Times New Roman"/>
          <w:b/>
          <w:bCs/>
          <w:i/>
          <w:i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 xml:space="preserve">  </w:t>
      </w:r>
    </w:p>
    <w:p w:rsidR="00516B46" w:rsidRDefault="00516B46" w:rsidP="00516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B46" w:rsidRDefault="00516B46" w:rsidP="00516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B46" w:rsidRDefault="00516B46" w:rsidP="00516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B46" w:rsidRDefault="00516B46"/>
    <w:sectPr w:rsidR="00516B46" w:rsidSect="0062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6B46"/>
    <w:rsid w:val="00162BF8"/>
    <w:rsid w:val="00241D27"/>
    <w:rsid w:val="00516B46"/>
    <w:rsid w:val="00627E7C"/>
    <w:rsid w:val="00763720"/>
    <w:rsid w:val="00B8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516B46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516B46"/>
    <w:pPr>
      <w:widowControl w:val="0"/>
      <w:suppressAutoHyphens/>
      <w:autoSpaceDE w:val="0"/>
      <w:spacing w:after="0" w:line="349" w:lineRule="exact"/>
      <w:ind w:hanging="2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516B46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516B46"/>
    <w:pPr>
      <w:widowControl w:val="0"/>
      <w:suppressAutoHyphens/>
      <w:autoSpaceDE w:val="0"/>
      <w:spacing w:after="0" w:line="38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basedOn w:val="a0"/>
    <w:rsid w:val="00516B46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rsid w:val="00516B4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rsid w:val="00516B46"/>
    <w:rPr>
      <w:rFonts w:ascii="Times New Roman" w:hAnsi="Times New Roman" w:cs="Times New Roman" w:hint="default"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калуга</cp:lastModifiedBy>
  <cp:revision>2</cp:revision>
  <dcterms:created xsi:type="dcterms:W3CDTF">2016-06-13T14:11:00Z</dcterms:created>
  <dcterms:modified xsi:type="dcterms:W3CDTF">2016-06-13T14:11:00Z</dcterms:modified>
</cp:coreProperties>
</file>