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00" w:rsidRPr="00D85F9E" w:rsidRDefault="00A91100" w:rsidP="00D85F9E">
      <w:pPr>
        <w:jc w:val="both"/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Вопросы для проведения экзамена по дисциплине</w:t>
      </w:r>
    </w:p>
    <w:p w:rsidR="00A91100" w:rsidRPr="00D85F9E" w:rsidRDefault="00A91100" w:rsidP="00D85F9E">
      <w:pPr>
        <w:jc w:val="both"/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«Информационная система предприятия»</w:t>
      </w:r>
    </w:p>
    <w:p w:rsidR="00A91100" w:rsidRPr="00D85F9E" w:rsidRDefault="00A91100" w:rsidP="00D85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1. Предмет и метод дисциплины «Информационная система предприятия».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2. Задачи, сущность и состав курса «Информационная система предприятия».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3. Понятие системы и информационной системы предприятия.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 xml:space="preserve">4. Влияние </w:t>
      </w:r>
      <w:proofErr w:type="gramStart"/>
      <w:r w:rsidRPr="00D85F9E">
        <w:rPr>
          <w:rFonts w:ascii="Times New Roman" w:hAnsi="Times New Roman" w:cs="Times New Roman"/>
          <w:sz w:val="28"/>
          <w:szCs w:val="28"/>
        </w:rPr>
        <w:t>бизнес-модели</w:t>
      </w:r>
      <w:proofErr w:type="gramEnd"/>
      <w:r w:rsidRPr="00D85F9E">
        <w:rPr>
          <w:rFonts w:ascii="Times New Roman" w:hAnsi="Times New Roman" w:cs="Times New Roman"/>
          <w:sz w:val="28"/>
          <w:szCs w:val="28"/>
        </w:rPr>
        <w:t xml:space="preserve"> предприятия на информационную структуру предприятия 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5. Характеристика основных функций управления экономическим объектом.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6. Характеристику стратегического, тактического и оперативного уровней управления экономическим объектом.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7. Объясните различия понятий «информационный процесс» и «информационная технология».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8. Сущность понятия «информационная система управления предприятием».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9. Номенклатура АРМ и распределение комплексов задач между ними в ИСУП.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10.  Функциональная модель ИСУП.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D85F9E">
        <w:rPr>
          <w:rFonts w:ascii="Times New Roman" w:hAnsi="Times New Roman" w:cs="Times New Roman"/>
          <w:sz w:val="28"/>
          <w:szCs w:val="28"/>
        </w:rPr>
        <w:t>Краткую</w:t>
      </w:r>
      <w:proofErr w:type="gramEnd"/>
      <w:r w:rsidRPr="00D85F9E">
        <w:rPr>
          <w:rFonts w:ascii="Times New Roman" w:hAnsi="Times New Roman" w:cs="Times New Roman"/>
          <w:sz w:val="28"/>
          <w:szCs w:val="28"/>
        </w:rPr>
        <w:t xml:space="preserve"> характеристика обеспечивающих компонент ИСУП.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12. Определение информационного обеспечения ИСУП и различие понятий «информационный фонд» и «информационная база».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13. Определение и характеристика состава и назначение основных компонент программного обеспечения ИСУП.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 xml:space="preserve">14. Характеристика основных этапов эволюции ИСУП. 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 xml:space="preserve">15. Общая характеристика состава задач, решаемых ИСУП в XX веке. 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 xml:space="preserve">16. Анализ сильных и слабых сторон развития технологий ИСУП. 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17. Характеристика основной входной и выходной информацию MRP-системы.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18. Определение и характеристика назначение CRP-системы.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lastRenderedPageBreak/>
        <w:t>19. Как функционирует CRP-система?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 xml:space="preserve">20. Функции ИСУП при решении задач управления персоналом. 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21. Роль ИСУП при решении задач управления затратами.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22. Охарактеризуйте основные различия между автоматизацией отдельных рабочих мест и комплексной автоматизацией системы управления предприятием.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23. Охарактеризуйте роль информационных технологий в повышении эффективности управления товарно-материальными ценностями.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24. Роль информационные технологии предприятия в повышении эффективности использования ее финансовых ресурсов.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25. Какие функции возлагаются на ИСУП при решении задач управления персоналом?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26. Охарактеризуйте роль ИСУП при решении задач управления затратами.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27. Компьютерно-ориентированные технологии управления предприятием.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 xml:space="preserve">28. Укажите назначение и основные ограничения возможностей использования диаграмм </w:t>
      </w:r>
      <w:proofErr w:type="spellStart"/>
      <w:r w:rsidRPr="00D85F9E">
        <w:rPr>
          <w:rFonts w:ascii="Times New Roman" w:hAnsi="Times New Roman" w:cs="Times New Roman"/>
          <w:sz w:val="28"/>
          <w:szCs w:val="28"/>
        </w:rPr>
        <w:t>Гантта</w:t>
      </w:r>
      <w:proofErr w:type="spellEnd"/>
      <w:r w:rsidRPr="00D85F9E">
        <w:rPr>
          <w:rFonts w:ascii="Times New Roman" w:hAnsi="Times New Roman" w:cs="Times New Roman"/>
          <w:sz w:val="28"/>
          <w:szCs w:val="28"/>
        </w:rPr>
        <w:t>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29. Объясните взаимосвязь современных методик управления и информационных технологий.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 xml:space="preserve">30. Объясните суть и назначение методологии </w:t>
      </w:r>
      <w:proofErr w:type="gramStart"/>
      <w:r w:rsidRPr="00D85F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5F9E">
        <w:rPr>
          <w:rFonts w:ascii="Times New Roman" w:hAnsi="Times New Roman" w:cs="Times New Roman"/>
          <w:sz w:val="28"/>
          <w:szCs w:val="28"/>
        </w:rPr>
        <w:t>RM и дайте определение СRM-системы.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31. Охарактеризуйте основную входную и выходную информацию MRP-системы.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32. Дайте определение и охарактеризуйте назначение CRP-системы.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33. Как функционирует CRP-система?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34. Объясните сущность концепции MRP II и дайте определение MRP II-системы.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35. Дайте характеристику основных групп задач, решаемых MRP II-системой.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36.Охарактеризуйте основные возможности оптимизации функционирования производственного предприятия, обеспечиваемые MRP II-системой.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37. Дайте характеристику методологии ERP и определение ERP-системы.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38. Дайте общую характеристику основных отличий MRP II и ERP-систем.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39.Охарактеризуйте основные причины создания и внедрения информационных технологий управления взаимоотношениями с клиентами.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40. Дайте определение и объясните назначение CRM-систем.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41. Объясните сущность концепции CSRP и порядок реализации поддерживающих ее информационных технологий.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42. Охарактеризуйте назначение концепции SCM и поддерживающих ее информационных технологий.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43. Организация оптимизация цепи снабжения в ERP-систем смежных предприятий.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44. Объясните суть и ограничения, присущие функционально-ориентированной модели управления.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45. Дайте определение бизнес-процесса и объясните суть процессно-ориентированной модели управления.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46. Объясните различия функционально-ориентированной и процессно-ориентированной моделей управления.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47. Охарактеризуйте роль информационных технологий как инструмента поддержки процессно-ориентированной модели управления.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48. Архитектура ИСУП: определение и требования к построению.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49. Виды моделей информационных систем.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50. Каскадная модель информационной системы предприятия.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51. Спиралевидная модель информационной системы предприятия.</w:t>
      </w:r>
    </w:p>
    <w:p w:rsidR="00A91100" w:rsidRPr="00D85F9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 xml:space="preserve">52. Функциональные и сервисные подсистемы. </w:t>
      </w:r>
    </w:p>
    <w:p w:rsidR="00B93A4E" w:rsidRDefault="00A91100" w:rsidP="00A91100">
      <w:pPr>
        <w:rPr>
          <w:rFonts w:ascii="Times New Roman" w:hAnsi="Times New Roman" w:cs="Times New Roman"/>
          <w:sz w:val="28"/>
          <w:szCs w:val="28"/>
        </w:rPr>
      </w:pPr>
      <w:r w:rsidRPr="00D85F9E">
        <w:rPr>
          <w:rFonts w:ascii="Times New Roman" w:hAnsi="Times New Roman" w:cs="Times New Roman"/>
          <w:sz w:val="28"/>
          <w:szCs w:val="28"/>
        </w:rPr>
        <w:t>53. Взаимодействие подсистем ИСУП: оперативный  или отложенный режим.</w:t>
      </w:r>
    </w:p>
    <w:p w:rsidR="00D85F9E" w:rsidRDefault="00D85F9E" w:rsidP="00A91100">
      <w:pPr>
        <w:rPr>
          <w:rFonts w:ascii="Times New Roman" w:hAnsi="Times New Roman" w:cs="Times New Roman"/>
          <w:sz w:val="28"/>
          <w:szCs w:val="28"/>
        </w:rPr>
      </w:pPr>
    </w:p>
    <w:p w:rsidR="00D85F9E" w:rsidRDefault="00D85F9E" w:rsidP="00A91100">
      <w:pPr>
        <w:rPr>
          <w:rFonts w:ascii="Times New Roman" w:hAnsi="Times New Roman" w:cs="Times New Roman"/>
          <w:sz w:val="28"/>
          <w:szCs w:val="28"/>
        </w:rPr>
      </w:pPr>
    </w:p>
    <w:p w:rsidR="00D85F9E" w:rsidRDefault="00D85F9E" w:rsidP="00A91100">
      <w:pPr>
        <w:rPr>
          <w:rFonts w:ascii="Times New Roman" w:hAnsi="Times New Roman" w:cs="Times New Roman"/>
          <w:sz w:val="28"/>
          <w:szCs w:val="28"/>
        </w:rPr>
      </w:pPr>
    </w:p>
    <w:p w:rsidR="003F6A72" w:rsidRDefault="003F6A72" w:rsidP="003F6A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 1. </w:t>
      </w:r>
    </w:p>
    <w:p w:rsidR="00D85F9E" w:rsidRPr="003F6A72" w:rsidRDefault="00D85F9E" w:rsidP="003F6A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основных функций управления экономическим объектом.</w:t>
      </w:r>
    </w:p>
    <w:p w:rsidR="00D85F9E" w:rsidRDefault="00D85F9E" w:rsidP="003F6A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входная и выходная информацию MRP-системы.</w:t>
      </w:r>
    </w:p>
    <w:p w:rsidR="003F6A72" w:rsidRPr="00D85F9E" w:rsidRDefault="003F6A72" w:rsidP="003F6A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2</w:t>
      </w:r>
    </w:p>
    <w:p w:rsidR="00D85F9E" w:rsidRPr="00D85F9E" w:rsidRDefault="00D85F9E" w:rsidP="006626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 характеристика назначение CRP-системы.</w:t>
      </w:r>
    </w:p>
    <w:p w:rsidR="00D85F9E" w:rsidRDefault="00D85F9E" w:rsidP="006626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функциональной модели ИСУП.</w:t>
      </w:r>
    </w:p>
    <w:p w:rsidR="003F6A72" w:rsidRPr="00D85F9E" w:rsidRDefault="003F6A72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3.</w:t>
      </w:r>
    </w:p>
    <w:p w:rsidR="00D85F9E" w:rsidRPr="00D85F9E" w:rsidRDefault="00D85F9E" w:rsidP="006626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Краткая характеристика обеспечивающих компонент ИСУП.</w:t>
      </w:r>
    </w:p>
    <w:p w:rsidR="00D85F9E" w:rsidRDefault="00D85F9E" w:rsidP="006626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основных причин создания и внедрения информационных технологий управления взаимоотношениями с клиентами.</w:t>
      </w:r>
    </w:p>
    <w:p w:rsidR="003012EF" w:rsidRPr="00D85F9E" w:rsidRDefault="003012EF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4.</w:t>
      </w:r>
    </w:p>
    <w:p w:rsidR="00D85F9E" w:rsidRPr="00D85F9E" w:rsidRDefault="00D85F9E" w:rsidP="008058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и объясните назначение CRM-систем.</w:t>
      </w:r>
    </w:p>
    <w:p w:rsidR="00D85F9E" w:rsidRDefault="00D85F9E" w:rsidP="008058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концепции CSRP и порядок реализации поддерживающих ее информационных технологий.</w:t>
      </w:r>
    </w:p>
    <w:p w:rsidR="003012EF" w:rsidRPr="00D85F9E" w:rsidRDefault="003012EF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5.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назначения концепции SCM и поддерживающих ее информационных технологий.</w:t>
      </w:r>
    </w:p>
    <w:p w:rsid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оптимизация цепи снабжения в ERP-систем смежных предприятий.</w:t>
      </w:r>
    </w:p>
    <w:p w:rsidR="003012EF" w:rsidRPr="00D85F9E" w:rsidRDefault="003012EF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6.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бизнес-процесса и суть процессно-ориентированной модели управления.</w:t>
      </w:r>
    </w:p>
    <w:p w:rsid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Различия функционально-ориентированной и процессно-ориентированной моделей управления.</w:t>
      </w:r>
    </w:p>
    <w:p w:rsidR="003012EF" w:rsidRPr="00D85F9E" w:rsidRDefault="003012EF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7.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технологии как инструмент поддержки процессно-ориентированной модели управления.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информационного обеспечения ИСУП и раскройте различия понятий «информационный фонд» и «информационная база».</w:t>
      </w:r>
    </w:p>
    <w:p w:rsidR="003012EF" w:rsidRDefault="003012EF" w:rsidP="003012E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8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Определение и характеристика состава и назначения основных компонент программного обеспечения ИСУП.</w:t>
      </w:r>
    </w:p>
    <w:p w:rsid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Назначение и основные ограничения возможностей использования диаграмм </w:t>
      </w:r>
      <w:proofErr w:type="spellStart"/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Гантта</w:t>
      </w:r>
      <w:proofErr w:type="spellEnd"/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12EF" w:rsidRPr="00D85F9E" w:rsidRDefault="003012EF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9.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Современные методики управления и информационных технологий.</w:t>
      </w:r>
    </w:p>
    <w:p w:rsid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Основная входная и выходная информацию MRP-системы.</w:t>
      </w:r>
    </w:p>
    <w:p w:rsidR="003012EF" w:rsidRPr="00D85F9E" w:rsidRDefault="003012EF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10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Дайте определение и охарактеризуйте назначение CRP-системы.</w:t>
      </w:r>
    </w:p>
    <w:p w:rsid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Сущность концепции MRP II и определение MRP II-системы.</w:t>
      </w:r>
    </w:p>
    <w:p w:rsidR="003012EF" w:rsidRPr="00D85F9E" w:rsidRDefault="003012EF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11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основных групп задач, решаемых MRP II-системой.</w:t>
      </w:r>
    </w:p>
    <w:p w:rsid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основных возможностей оптимизации функционирования производственного предприятия, обеспечиваемые MRP II-системой.</w:t>
      </w:r>
    </w:p>
    <w:p w:rsidR="003012EF" w:rsidRPr="00D85F9E" w:rsidRDefault="003012EF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12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методологии ERP и определение ERP-системы.</w:t>
      </w:r>
    </w:p>
    <w:p w:rsid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концепции CSRP и порядок реализации поддерживающих ее информационных технологий.</w:t>
      </w:r>
    </w:p>
    <w:p w:rsidR="003012EF" w:rsidRPr="00D85F9E" w:rsidRDefault="003012EF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13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и ограничения, присущие функционально-ориентированной модели управления.</w:t>
      </w:r>
    </w:p>
    <w:p w:rsid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Различия функционально-ориентированной и процессно-ориентированной моделей управления.</w:t>
      </w:r>
    </w:p>
    <w:p w:rsidR="003012EF" w:rsidRPr="00D85F9E" w:rsidRDefault="003012EF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14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Охарактеризуйте роль информационных технологий как инструмента поддержки процессно-ориентированной модели управления.</w:t>
      </w:r>
    </w:p>
    <w:p w:rsidR="00D85F9E" w:rsidRPr="00D85F9E" w:rsidRDefault="00D85F9E" w:rsidP="00D85F9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Функциональные и сервисные подсистемы ИСУП.</w:t>
      </w:r>
    </w:p>
    <w:p w:rsidR="00D85F9E" w:rsidRDefault="003012EF" w:rsidP="00D85F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15</w:t>
      </w:r>
    </w:p>
    <w:p w:rsidR="006E581E" w:rsidRDefault="00E71A16" w:rsidP="00D85F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нарушений информационных потоков.</w:t>
      </w:r>
    </w:p>
    <w:p w:rsidR="00E71A16" w:rsidRPr="00D85F9E" w:rsidRDefault="00E71A16" w:rsidP="00D85F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Массовые информационные процессы.</w:t>
      </w:r>
      <w:bookmarkStart w:id="0" w:name="_GoBack"/>
      <w:bookmarkEnd w:id="0"/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4.5.Требования к контрольной работе</w:t>
      </w:r>
    </w:p>
    <w:p w:rsidR="00D85F9E" w:rsidRPr="00D85F9E" w:rsidRDefault="00D85F9E" w:rsidP="00D85F9E">
      <w:pPr>
        <w:spacing w:after="0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должна состоять  из раскрытия двух вопросов, каждый из которых имеет теоретический и практический разделы и списка литературы. </w:t>
      </w:r>
    </w:p>
    <w:p w:rsidR="00D85F9E" w:rsidRPr="00D85F9E" w:rsidRDefault="00D85F9E" w:rsidP="00D85F9E">
      <w:pPr>
        <w:spacing w:after="0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Введение</w:t>
      </w: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(0,5 – 1 страница). Включает обоснование актуальности темы контрольной работы, обзор использованной литературы со ссылками, определение объекта и предмета, цели и задач исследования,  характеристику методов исследования.</w:t>
      </w:r>
    </w:p>
    <w:p w:rsidR="00D85F9E" w:rsidRPr="00D85F9E" w:rsidRDefault="00D85F9E" w:rsidP="00D85F9E">
      <w:pPr>
        <w:spacing w:after="0"/>
        <w:ind w:right="5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2.Теоретическая часть</w:t>
      </w: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системное изложение теории вопроса.</w:t>
      </w:r>
    </w:p>
    <w:p w:rsidR="00D85F9E" w:rsidRPr="00D85F9E" w:rsidRDefault="00D85F9E" w:rsidP="00D85F9E">
      <w:pPr>
        <w:spacing w:after="0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3.Практическая часть,</w:t>
      </w: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2 параграфа. </w:t>
      </w:r>
      <w:proofErr w:type="gramStart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посвящен социально-экономической характеристике  конкретного предприятия (история предприятия, анализ структуры управления, описание видов хозяйственной деятельности, анализ кадрового потенциала, численность персонала, показатели выручки, себестоимости, анализ затрат, расчет показателей прибыльности, рентабельности, ликвидности и т.п.). </w:t>
      </w:r>
      <w:proofErr w:type="gramEnd"/>
    </w:p>
    <w:p w:rsidR="00D85F9E" w:rsidRPr="00D85F9E" w:rsidRDefault="00D85F9E" w:rsidP="00D85F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параграф посвящен диагностике состояния исследуемой проблемы, исходя из темы контрольной работы.</w:t>
      </w:r>
    </w:p>
    <w:p w:rsidR="00D85F9E" w:rsidRPr="00D85F9E" w:rsidRDefault="00D85F9E" w:rsidP="00D85F9E">
      <w:pPr>
        <w:spacing w:after="0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4.Практические рекомендации автора</w:t>
      </w: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совершенствованию процессов в развитии информационной системы предприятий (конкретно по выбранной теме исследования).</w:t>
      </w:r>
    </w:p>
    <w:p w:rsidR="00D85F9E" w:rsidRPr="00D85F9E" w:rsidRDefault="00D85F9E" w:rsidP="00D85F9E">
      <w:pPr>
        <w:spacing w:after="0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Заключение</w:t>
      </w: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выводы по теоретическому и практическому разделам контрольной работы.</w:t>
      </w:r>
    </w:p>
    <w:p w:rsidR="00D85F9E" w:rsidRPr="00D85F9E" w:rsidRDefault="00D85F9E" w:rsidP="00D85F9E">
      <w:pPr>
        <w:spacing w:after="0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алфавитном порядке, включая в конце списка ссылки на материалы Интернет.</w:t>
      </w: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4.6. Оформление работы</w:t>
      </w:r>
    </w:p>
    <w:p w:rsidR="00D85F9E" w:rsidRPr="00D85F9E" w:rsidRDefault="00D85F9E" w:rsidP="00D85F9E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9E" w:rsidRPr="00D85F9E" w:rsidRDefault="00D85F9E" w:rsidP="00D85F9E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15-20 страниц</w:t>
      </w:r>
      <w:proofErr w:type="gramStart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формата, 14 кеглем, черед 1,5 интервала. </w:t>
      </w:r>
    </w:p>
    <w:p w:rsidR="00D85F9E" w:rsidRPr="00D85F9E" w:rsidRDefault="00D85F9E" w:rsidP="00D85F9E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разделы должны иметь название. Заголовки разделов пишутся прописными буквами по центру. Каждый раздел начинается с новой страницы.</w:t>
      </w:r>
    </w:p>
    <w:p w:rsidR="00D85F9E" w:rsidRPr="00D85F9E" w:rsidRDefault="00D85F9E" w:rsidP="00D85F9E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Отступы на странице: слева- </w:t>
      </w:r>
      <w:smartTag w:uri="urn:schemas-microsoft-com:office:smarttags" w:element="metricconverter">
        <w:smartTagPr>
          <w:attr w:name="ProductID" w:val="3 см"/>
        </w:smartTagPr>
        <w:r w:rsidRPr="00D85F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см</w:t>
        </w:r>
      </w:smartTag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справа-1,5, вверху и внизу по </w:t>
      </w:r>
      <w:smartTag w:uri="urn:schemas-microsoft-com:office:smarttags" w:element="metricconverter">
        <w:smartTagPr>
          <w:attr w:name="ProductID" w:val="2 см"/>
        </w:smartTagPr>
        <w:r w:rsidRPr="00D85F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см</w:t>
        </w:r>
      </w:smartTag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F9E" w:rsidRPr="00D85F9E" w:rsidRDefault="00D85F9E" w:rsidP="00D85F9E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4.7.Защита контрольной работы</w:t>
      </w:r>
    </w:p>
    <w:p w:rsidR="00D85F9E" w:rsidRPr="00D85F9E" w:rsidRDefault="00D85F9E" w:rsidP="00D85F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завершения и надлежащего оформления работа подшивается в папку (скоросшиватель) и сдается в методический кабинет, где регистрируется. Затем контрольная работа передается на проверку руководителю. Работа должна быть сдана для проверки и исправления недостатков к 20 сентября 2014 г. </w:t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защиты назначается преподавателем, ведущим курс. </w:t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получает допуск к защите при удовлетворительном выполнении контрольной работы. При наличии замечаний работа возвращается на доработку. </w:t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контрольной работы проводится индивидуально и состоит из двух этапов: краткого доклада и ответов на вопросы преподавателя или членов комиссии.</w:t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должен быть рассчитан на 3-5 минут и содержать следующие элементы: </w:t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название, актуальность, цель и задачи работы; </w:t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краткое содержание работы; </w:t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использованные источники, методы, модели; </w:t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результаты и их практическая ценность. </w:t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преподавателей могут иметь теоретический и практический характер. Студент должен показать глубокие знания проблемы, над которой он работал, и умение аргументировано отвечать на вопросы, показать понимание терминов, формул, уравнений, таблиц, рисунков. </w:t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направлена на специализацию студентов в области менеджмента и должна быть </w:t>
      </w:r>
      <w:r w:rsidRPr="00D85F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основой написания дипломной работы. </w:t>
      </w:r>
      <w:r w:rsidRPr="00D85F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cr/>
      </w:r>
    </w:p>
    <w:p w:rsidR="00D85F9E" w:rsidRPr="00D85F9E" w:rsidRDefault="00D85F9E" w:rsidP="00D85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D85F9E">
      <w:pPr>
        <w:numPr>
          <w:ilvl w:val="1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рекомендуемой литературы </w:t>
      </w:r>
    </w:p>
    <w:p w:rsidR="00D85F9E" w:rsidRPr="00D85F9E" w:rsidRDefault="00D85F9E" w:rsidP="00D85F9E">
      <w:pPr>
        <w:spacing w:after="0"/>
        <w:ind w:left="178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9E" w:rsidRPr="00D85F9E" w:rsidRDefault="00D85F9E" w:rsidP="00D85F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1.Аверченко В.И., </w:t>
      </w:r>
      <w:proofErr w:type="spellStart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Лозбинев</w:t>
      </w:r>
      <w:proofErr w:type="spellEnd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Ф.Ю., Тищенко А.А. Информационные системы в производстве и экономике: учебное пособие. М.,  </w:t>
      </w:r>
      <w:proofErr w:type="spellStart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Издат</w:t>
      </w:r>
      <w:proofErr w:type="spellEnd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ФЛИНТА, 2011.  - 158 с.</w:t>
      </w:r>
    </w:p>
    <w:p w:rsidR="00D85F9E" w:rsidRPr="00D85F9E" w:rsidRDefault="00D85F9E" w:rsidP="00D85F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2.Арсеньев Ю.Н., Давыдова Т.Ю., </w:t>
      </w:r>
      <w:proofErr w:type="spellStart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Шелобаев</w:t>
      </w:r>
      <w:proofErr w:type="spellEnd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С.И. Информационные системы и технологии. Экономика. Управление. Бизнес: учебное пособие. М., </w:t>
      </w:r>
      <w:proofErr w:type="spellStart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Издат</w:t>
      </w:r>
      <w:proofErr w:type="spellEnd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Юнити-Дана</w:t>
      </w:r>
      <w:proofErr w:type="spellEnd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2012.  - 220 с.</w:t>
      </w:r>
    </w:p>
    <w:p w:rsidR="00D85F9E" w:rsidRPr="00D85F9E" w:rsidRDefault="00D85F9E" w:rsidP="00D85F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3.Александров Д.В.  Инструментальные средства информационного </w:t>
      </w:r>
      <w:proofErr w:type="spellStart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менеджменрта</w:t>
      </w:r>
      <w:proofErr w:type="spellEnd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D85F9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CASE</w:t>
      </w:r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-технологии и распределенные информационные системы: учебное пособие. </w:t>
      </w:r>
      <w:proofErr w:type="spellStart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Издат</w:t>
      </w:r>
      <w:proofErr w:type="spellEnd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дом «Финансы и кредит». М., 2011. </w:t>
      </w:r>
    </w:p>
    <w:p w:rsidR="00D85F9E" w:rsidRPr="00D85F9E" w:rsidRDefault="00D85F9E" w:rsidP="00D85F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Воеводин В.В. Вычислительная математика и структура алгоритмов:  10 лекций о том, почему трудно решать задачи на вычислительных системах параллельной архитектуры и что надо знать дополнительно, чтобы успешно преодолевать эти трудности: учебник для студентов вузов/В.В. Воеводин; </w:t>
      </w:r>
      <w:proofErr w:type="spellStart"/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</w:t>
      </w:r>
      <w:proofErr w:type="spellEnd"/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гос. ун-т им. М.В. Ломоносова, 2-е изд. Из-во Московского университета, 2010.</w:t>
      </w:r>
      <w:proofErr w:type="gramEnd"/>
    </w:p>
    <w:p w:rsidR="00D85F9E" w:rsidRPr="00D85F9E" w:rsidRDefault="00D85F9E" w:rsidP="00D85F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Дементьева Н.Г.  Информационные технологии в экономике: учебное пособие.  М. 2011. – с. 196. </w:t>
      </w:r>
    </w:p>
    <w:p w:rsidR="00D85F9E" w:rsidRPr="00D85F9E" w:rsidRDefault="00D85F9E" w:rsidP="00D85F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D85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Жданов А.А. Автономный искусственный интеллект / А.А. Жданов. – 2-е изд. – М.: БИНОМ. Лаборатория знаний, 2009.</w:t>
      </w:r>
    </w:p>
    <w:p w:rsidR="00D85F9E" w:rsidRPr="00D85F9E" w:rsidRDefault="00D85F9E" w:rsidP="00D85F9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Компьютерное моделирование в инструментальной среде Компас-3DLT: практикум / Богатов, Н. М., Л. Р. </w:t>
      </w:r>
      <w:proofErr w:type="spellStart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Григорьян</w:t>
      </w:r>
      <w:proofErr w:type="spellEnd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Е. Митина; Н. М. Богатов, Л. Р. </w:t>
      </w:r>
      <w:proofErr w:type="spellStart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Григорьян</w:t>
      </w:r>
      <w:proofErr w:type="spellEnd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, О. Е. Митина</w:t>
      </w:r>
      <w:proofErr w:type="gramStart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М-во образования и науки. Рос. Федерации, Кубанский гос. ун-т. - Краснодар, 2011. - 57 с.</w:t>
      </w:r>
    </w:p>
    <w:p w:rsidR="00D85F9E" w:rsidRPr="00D85F9E" w:rsidRDefault="00D85F9E" w:rsidP="00D85F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8.Максимов Е.М., </w:t>
      </w:r>
      <w:proofErr w:type="spellStart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Бахтадзе</w:t>
      </w:r>
      <w:proofErr w:type="spellEnd"/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Н.Н. Базы данных в системах управления производственными процессами: учебное пособие. М., 2011. </w:t>
      </w:r>
    </w:p>
    <w:p w:rsidR="00D85F9E" w:rsidRPr="00D85F9E" w:rsidRDefault="00D85F9E" w:rsidP="00D85F9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Проектный анализ:/ И.М. Волков, М.В. Грачева; </w:t>
      </w:r>
      <w:proofErr w:type="spellStart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</w:t>
      </w:r>
      <w:proofErr w:type="spellEnd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гос. ун-т им. М.В. Ломоносова, Эконом</w:t>
      </w:r>
      <w:proofErr w:type="gramStart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ак. М., 2009.</w:t>
      </w:r>
    </w:p>
    <w:p w:rsidR="00D85F9E" w:rsidRPr="00D85F9E" w:rsidRDefault="00D85F9E" w:rsidP="00D85F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10.Титоренко Г.А. Информационные системы в экономике. Учебник. </w:t>
      </w:r>
      <w:r w:rsidRPr="00D85F9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Pr="00D85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2012.</w:t>
      </w:r>
    </w:p>
    <w:p w:rsidR="00D85F9E" w:rsidRPr="00D85F9E" w:rsidRDefault="00D85F9E" w:rsidP="00D85F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Управление рисками на предприятии./С. М. </w:t>
      </w:r>
      <w:proofErr w:type="gramStart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Васин</w:t>
      </w:r>
      <w:proofErr w:type="gramEnd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С. Шутов. М., 2010. </w:t>
      </w:r>
    </w:p>
    <w:p w:rsidR="00D85F9E" w:rsidRPr="00D85F9E" w:rsidRDefault="00D85F9E" w:rsidP="00D85F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  <w:t>ФЕДЕРАЛЬНОЕ ГОСУДАРСТВЕННОЕ ОБРАЗОВАТЕЛЬНОЕ БЮДЖЕТНОЕ</w:t>
      </w: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ВЫСШЕГО ПРОФЕССИОНАЛЬНОГО ОБРАЗОВАНИЯ</w:t>
      </w:r>
    </w:p>
    <w:p w:rsidR="00D85F9E" w:rsidRPr="00D85F9E" w:rsidRDefault="00D85F9E" w:rsidP="00D85F9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ФИНАНСОВЫЙ УНИВЕРСИТЕТ</w:t>
      </w:r>
    </w:p>
    <w:p w:rsidR="00D85F9E" w:rsidRPr="00D85F9E" w:rsidRDefault="00D85F9E" w:rsidP="00D85F9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ПРАВИТЕЛЬСТВЕ РОССИЙСКОЙ ФЕДЕРАЦИИ</w:t>
      </w: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Краснодарский филиал</w:t>
      </w:r>
    </w:p>
    <w:tbl>
      <w:tblPr>
        <w:tblW w:w="0" w:type="auto"/>
        <w:jc w:val="center"/>
        <w:tblBorders>
          <w:top w:val="thinThickSmallGap" w:sz="24" w:space="0" w:color="auto"/>
        </w:tblBorders>
        <w:tblLook w:val="01E0"/>
      </w:tblPr>
      <w:tblGrid>
        <w:gridCol w:w="9571"/>
      </w:tblGrid>
      <w:tr w:rsidR="00D85F9E" w:rsidRPr="00D85F9E" w:rsidTr="0066265C">
        <w:trPr>
          <w:jc w:val="center"/>
        </w:trPr>
        <w:tc>
          <w:tcPr>
            <w:tcW w:w="9571" w:type="dxa"/>
          </w:tcPr>
          <w:p w:rsidR="00D85F9E" w:rsidRPr="00D85F9E" w:rsidRDefault="00D85F9E" w:rsidP="00D85F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«Менеджмента и маркетинга»</w:t>
      </w: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КОНТРОЛЬНАЯ РАБОТА</w:t>
      </w: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тема:</w:t>
      </w:r>
      <w:r w:rsidRPr="00D85F9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СПИРАЛЕВИДНАЯ МОДЕЛЬ ИНФОРМАЦИОННОЙ СТРУКТУРЫ ПРЕДПРИЯТИЯ</w:t>
      </w: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дисциплине «Информационная система предприятия»</w:t>
      </w: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 студент </w:t>
      </w:r>
    </w:p>
    <w:p w:rsidR="00D85F9E" w:rsidRPr="00D85F9E" w:rsidRDefault="00D85F9E" w:rsidP="00D85F9E">
      <w:pPr>
        <w:spacing w:after="0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</w:p>
    <w:p w:rsidR="00D85F9E" w:rsidRPr="00D85F9E" w:rsidRDefault="00D85F9E" w:rsidP="00D85F9E">
      <w:pPr>
        <w:spacing w:after="0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</w:p>
    <w:p w:rsidR="00D85F9E" w:rsidRPr="00D85F9E" w:rsidRDefault="00D85F9E" w:rsidP="00D85F9E">
      <w:pPr>
        <w:spacing w:after="0"/>
        <w:ind w:left="439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ind w:left="439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«Контрольная работа защищена с оценкой</w:t>
      </w: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«___________________»</w:t>
      </w:r>
    </w:p>
    <w:p w:rsidR="00D85F9E" w:rsidRPr="00D85F9E" w:rsidRDefault="00D85F9E" w:rsidP="00D85F9E">
      <w:pPr>
        <w:spacing w:after="0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</w:t>
      </w:r>
      <w:proofErr w:type="gramStart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.ю</w:t>
      </w:r>
      <w:proofErr w:type="gramEnd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рид.наук</w:t>
      </w:r>
      <w:proofErr w:type="spellEnd"/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доцент,</w:t>
      </w:r>
    </w:p>
    <w:p w:rsidR="00D85F9E" w:rsidRPr="00D85F9E" w:rsidRDefault="00D85F9E" w:rsidP="00D85F9E">
      <w:pPr>
        <w:spacing w:after="0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кафедры «Менеджмента и маркетинга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_______</w:t>
      </w:r>
      <w:r w:rsidRPr="00D85F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D85F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 2015</w:t>
      </w:r>
    </w:p>
    <w:p w:rsidR="00D85F9E" w:rsidRDefault="00D85F9E" w:rsidP="00A91100">
      <w:pPr>
        <w:rPr>
          <w:rFonts w:ascii="Times New Roman" w:hAnsi="Times New Roman" w:cs="Times New Roman"/>
          <w:sz w:val="28"/>
          <w:szCs w:val="28"/>
        </w:rPr>
      </w:pPr>
    </w:p>
    <w:p w:rsidR="003F6A72" w:rsidRPr="009D4CB4" w:rsidRDefault="003F6A72" w:rsidP="003F6A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включает в себя 15 вариантов, которые распределяются между студентами по начальным буквам их </w:t>
      </w:r>
      <w:proofErr w:type="gramStart"/>
      <w:r w:rsidRPr="009D4CB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фамилий</w:t>
      </w:r>
      <w:proofErr w:type="gramEnd"/>
      <w:r w:rsidRPr="009D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варианта 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Заглавная буква фамилии студента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Б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2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В, Г, Д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3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Е, Ж, </w:t>
            </w:r>
            <w:proofErr w:type="gramStart"/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4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5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6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7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 Н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8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О, </w:t>
            </w:r>
            <w:proofErr w:type="gramStart"/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9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10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11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12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У, Ф, Х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13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14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Щ, Ю</w:t>
            </w:r>
          </w:p>
        </w:tc>
      </w:tr>
      <w:tr w:rsidR="003F6A72" w:rsidRPr="009D4CB4" w:rsidTr="0066265C">
        <w:tc>
          <w:tcPr>
            <w:tcW w:w="4785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15</w:t>
            </w:r>
          </w:p>
        </w:tc>
        <w:tc>
          <w:tcPr>
            <w:tcW w:w="4786" w:type="dxa"/>
            <w:shd w:val="clear" w:color="auto" w:fill="auto"/>
          </w:tcPr>
          <w:p w:rsidR="003F6A72" w:rsidRPr="009D4CB4" w:rsidRDefault="003F6A72" w:rsidP="0066265C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</w:tbl>
    <w:p w:rsidR="003F6A72" w:rsidRPr="009D4CB4" w:rsidRDefault="003F6A72" w:rsidP="003F6A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F9E" w:rsidRPr="00D85F9E" w:rsidRDefault="00D85F9E" w:rsidP="00A91100">
      <w:pPr>
        <w:rPr>
          <w:rFonts w:ascii="Times New Roman" w:hAnsi="Times New Roman" w:cs="Times New Roman"/>
          <w:sz w:val="28"/>
          <w:szCs w:val="28"/>
        </w:rPr>
      </w:pPr>
    </w:p>
    <w:sectPr w:rsidR="00D85F9E" w:rsidRPr="00D85F9E" w:rsidSect="00857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C90"/>
    <w:multiLevelType w:val="hybridMultilevel"/>
    <w:tmpl w:val="81646C24"/>
    <w:lvl w:ilvl="0" w:tplc="0C14CD1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902382B"/>
    <w:multiLevelType w:val="multilevel"/>
    <w:tmpl w:val="6A14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62967369"/>
    <w:multiLevelType w:val="multilevel"/>
    <w:tmpl w:val="4F4CA6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8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6A756510"/>
    <w:multiLevelType w:val="hybridMultilevel"/>
    <w:tmpl w:val="418CEB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savePreviewPicture/>
  <w:compat/>
  <w:rsids>
    <w:rsidRoot w:val="004F3C6F"/>
    <w:rsid w:val="003012EF"/>
    <w:rsid w:val="003F6A72"/>
    <w:rsid w:val="004F3C6F"/>
    <w:rsid w:val="0066260B"/>
    <w:rsid w:val="006E581E"/>
    <w:rsid w:val="008058D1"/>
    <w:rsid w:val="008527D9"/>
    <w:rsid w:val="00857A78"/>
    <w:rsid w:val="00985731"/>
    <w:rsid w:val="00A91100"/>
    <w:rsid w:val="00B77E31"/>
    <w:rsid w:val="00CD3ABD"/>
    <w:rsid w:val="00D85F9E"/>
    <w:rsid w:val="00E7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Снежана</cp:lastModifiedBy>
  <cp:revision>2</cp:revision>
  <dcterms:created xsi:type="dcterms:W3CDTF">2016-06-13T13:55:00Z</dcterms:created>
  <dcterms:modified xsi:type="dcterms:W3CDTF">2016-06-13T13:55:00Z</dcterms:modified>
</cp:coreProperties>
</file>