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00" w:rsidRPr="00D85F9E" w:rsidRDefault="00A91100" w:rsidP="00D85F9E">
      <w:pPr>
        <w:jc w:val="both"/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>Вопросы для проведения экзамена по дисциплине</w:t>
      </w:r>
    </w:p>
    <w:p w:rsidR="00A91100" w:rsidRPr="00D85F9E" w:rsidRDefault="00A91100" w:rsidP="00D85F9E">
      <w:pPr>
        <w:jc w:val="both"/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>«Информационная система предприятия»</w:t>
      </w:r>
    </w:p>
    <w:p w:rsidR="00A91100" w:rsidRPr="00D85F9E" w:rsidRDefault="00A91100" w:rsidP="00D85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>1. Предмет и метод дисциплины «Информационная система предприятия».</w:t>
      </w: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>2. Задачи, сущность и состав курса «Информационная система предприятия».</w:t>
      </w: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>3. Понятие системы и информационной системы предприятия.</w:t>
      </w: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 xml:space="preserve">4. Влияние </w:t>
      </w:r>
      <w:proofErr w:type="gramStart"/>
      <w:r w:rsidRPr="00D85F9E">
        <w:rPr>
          <w:rFonts w:ascii="Times New Roman" w:hAnsi="Times New Roman" w:cs="Times New Roman"/>
          <w:sz w:val="28"/>
          <w:szCs w:val="28"/>
        </w:rPr>
        <w:t>бизнес-модели</w:t>
      </w:r>
      <w:proofErr w:type="gramEnd"/>
      <w:r w:rsidRPr="00D85F9E">
        <w:rPr>
          <w:rFonts w:ascii="Times New Roman" w:hAnsi="Times New Roman" w:cs="Times New Roman"/>
          <w:sz w:val="28"/>
          <w:szCs w:val="28"/>
        </w:rPr>
        <w:t xml:space="preserve"> предприятия на информационную структуру предприятия </w:t>
      </w: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>5. Характеристика основных функций управления экономическим объектом.</w:t>
      </w: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>6. Характеристику стратегического, тактического и оперативного уровней управления экономическим объектом.</w:t>
      </w: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>7. Объясните различия понятий «информационный процесс» и «информационная технология».</w:t>
      </w: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>8. Сущность понятия «информационная система управления предприятием».</w:t>
      </w: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>9. Номенклатура АРМ и распределение комплексов задач между ними в ИСУП.</w:t>
      </w: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>10.  Функциональная модель ИСУП.</w:t>
      </w: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D85F9E">
        <w:rPr>
          <w:rFonts w:ascii="Times New Roman" w:hAnsi="Times New Roman" w:cs="Times New Roman"/>
          <w:sz w:val="28"/>
          <w:szCs w:val="28"/>
        </w:rPr>
        <w:t>Краткую</w:t>
      </w:r>
      <w:proofErr w:type="gramEnd"/>
      <w:r w:rsidRPr="00D85F9E">
        <w:rPr>
          <w:rFonts w:ascii="Times New Roman" w:hAnsi="Times New Roman" w:cs="Times New Roman"/>
          <w:sz w:val="28"/>
          <w:szCs w:val="28"/>
        </w:rPr>
        <w:t xml:space="preserve"> характеристика обеспечивающих компонент ИСУП.</w:t>
      </w: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>12. Определение информационного обеспечения ИСУП и различие понятий «информационный фонд» и «информационная база».</w:t>
      </w: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>13. Определение и характеристика состава и назначение основных компонент программного обеспечения ИСУП.</w:t>
      </w: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 xml:space="preserve">14. Характеристика основных этапов эволюции ИСУП. </w:t>
      </w: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 xml:space="preserve">15. Общая характеристика состава задач, решаемых ИСУП в XX веке. </w:t>
      </w: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 xml:space="preserve">16. Анализ сильных и слабых сторон развития технологий ИСУП. </w:t>
      </w: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>17. Характеристика основной входной и выходной информацию MRP-системы.</w:t>
      </w: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>18. Определение и характеристика назначение CRP-системы.</w:t>
      </w: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lastRenderedPageBreak/>
        <w:t>19. Как функционирует CRP-система?</w:t>
      </w: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 xml:space="preserve">20. Функции ИСУП при решении задач управления персоналом. </w:t>
      </w: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>21. Роль ИСУП при решении задач управления затратами.</w:t>
      </w: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>22. Охарактеризуйте основные различия между автоматизацией отдельных рабочих мест и комплексной автоматизацией системы управления предприятием.</w:t>
      </w: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>23. Охарактеризуйте роль информационных технологий в повышении эффективности управления товарно-материальными ценностями.</w:t>
      </w: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>24. Роль информационные технологии предприятия в повышении эффективности использования ее финансовых ресурсов.</w:t>
      </w: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>25. Какие функции возлагаются на ИСУП при решении задач управления персоналом?</w:t>
      </w: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>26. Охарактеризуйте роль ИСУП при решении задач управления затратами.</w:t>
      </w: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>27. Компьютерно-ориентированные технологии управления предприятием.</w:t>
      </w: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 xml:space="preserve">28. Укажите назначение и основные ограничения возможностей использования диаграмм </w:t>
      </w:r>
      <w:proofErr w:type="spellStart"/>
      <w:r w:rsidRPr="00D85F9E">
        <w:rPr>
          <w:rFonts w:ascii="Times New Roman" w:hAnsi="Times New Roman" w:cs="Times New Roman"/>
          <w:sz w:val="28"/>
          <w:szCs w:val="28"/>
        </w:rPr>
        <w:t>Гантта</w:t>
      </w:r>
      <w:proofErr w:type="spellEnd"/>
      <w:r w:rsidRPr="00D85F9E">
        <w:rPr>
          <w:rFonts w:ascii="Times New Roman" w:hAnsi="Times New Roman" w:cs="Times New Roman"/>
          <w:sz w:val="28"/>
          <w:szCs w:val="28"/>
        </w:rPr>
        <w:t>.</w:t>
      </w: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>29. Объясните взаимосвязь современных методик управления и информационных технологий.</w:t>
      </w: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 xml:space="preserve">30. Объясните суть и назначение методологии </w:t>
      </w:r>
      <w:proofErr w:type="gramStart"/>
      <w:r w:rsidRPr="00D85F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85F9E">
        <w:rPr>
          <w:rFonts w:ascii="Times New Roman" w:hAnsi="Times New Roman" w:cs="Times New Roman"/>
          <w:sz w:val="28"/>
          <w:szCs w:val="28"/>
        </w:rPr>
        <w:t>RM и дайте определение СRM-системы.</w:t>
      </w: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>31. Охарактеризуйте основную входную и выходную информацию MRP-системы.</w:t>
      </w: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>32. Дайте определение и охарактеризуйте назначение CRP-системы.</w:t>
      </w: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>33. Как функционирует CRP-система?</w:t>
      </w: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>34. Объясните сущность концепции MRP II и дайте определение MRP II-системы.</w:t>
      </w: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>35. Дайте характеристику основных групп задач, решаемых MRP II-системой.</w:t>
      </w: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>36.Охарактеризуйте основные возможности оптимизации функционирования производственного предприятия, обеспечиваемые MRP II-системой.</w:t>
      </w: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>37. Дайте характеристику методологии ERP и определение ERP-системы.</w:t>
      </w: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>38. Дайте общую характеристику основных отличий MRP II и ERP-систем.</w:t>
      </w: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>39.Охарактеризуйте основные причины создания и внедрения информационных технологий управления взаимоотношениями с клиентами.</w:t>
      </w: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>40. Дайте определение и объясните назначение CRM-систем.</w:t>
      </w: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>41. Объясните сущность концепции CSRP и порядок реализации поддерживающих ее информационных технологий.</w:t>
      </w: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>42. Охарактеризуйте назначение концепции SCM и поддерживающих ее информационных технологий.</w:t>
      </w: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>43. Организация оптимизация цепи снабжения в ERP-систем смежных предприятий.</w:t>
      </w: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>44. Объясните суть и ограничения, присущие функционально-ориентированной модели управления.</w:t>
      </w: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>45. Дайте определение бизнес-процесса и объясните суть процессно-ориентированной модели управления.</w:t>
      </w: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>46. Объясните различия функционально-ориентированной и процессно-ориентированной моделей управления.</w:t>
      </w: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>47. Охарактеризуйте роль информационных технологий как инструмента поддержки процессно-ориентированной модели управления.</w:t>
      </w: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>48. Архитектура ИСУП: определение и требования к построению.</w:t>
      </w: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>49. Виды моделей информационных систем.</w:t>
      </w: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>50. Каскадная модель информационной системы предприятия.</w:t>
      </w: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>51. Спиралевидная модель информационной системы предприятия.</w:t>
      </w:r>
    </w:p>
    <w:p w:rsidR="00A91100" w:rsidRPr="00D85F9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 xml:space="preserve">52. Функциональные и сервисные подсистемы. </w:t>
      </w:r>
    </w:p>
    <w:p w:rsidR="00B93A4E" w:rsidRDefault="00A91100" w:rsidP="00A91100">
      <w:pPr>
        <w:rPr>
          <w:rFonts w:ascii="Times New Roman" w:hAnsi="Times New Roman" w:cs="Times New Roman"/>
          <w:sz w:val="28"/>
          <w:szCs w:val="28"/>
        </w:rPr>
      </w:pPr>
      <w:r w:rsidRPr="00D85F9E">
        <w:rPr>
          <w:rFonts w:ascii="Times New Roman" w:hAnsi="Times New Roman" w:cs="Times New Roman"/>
          <w:sz w:val="28"/>
          <w:szCs w:val="28"/>
        </w:rPr>
        <w:t>53. Взаимодействие подсистем ИСУП: оперативный  или отложенный режим.</w:t>
      </w:r>
    </w:p>
    <w:p w:rsidR="00D85F9E" w:rsidRDefault="00D85F9E" w:rsidP="00A91100">
      <w:pPr>
        <w:rPr>
          <w:rFonts w:ascii="Times New Roman" w:hAnsi="Times New Roman" w:cs="Times New Roman"/>
          <w:sz w:val="28"/>
          <w:szCs w:val="28"/>
        </w:rPr>
      </w:pPr>
    </w:p>
    <w:p w:rsidR="00D85F9E" w:rsidRDefault="00D85F9E" w:rsidP="00A91100">
      <w:pPr>
        <w:rPr>
          <w:rFonts w:ascii="Times New Roman" w:hAnsi="Times New Roman" w:cs="Times New Roman"/>
          <w:sz w:val="28"/>
          <w:szCs w:val="28"/>
        </w:rPr>
      </w:pPr>
    </w:p>
    <w:p w:rsidR="00D85F9E" w:rsidRDefault="00D85F9E" w:rsidP="00A91100">
      <w:pPr>
        <w:rPr>
          <w:rFonts w:ascii="Times New Roman" w:hAnsi="Times New Roman" w:cs="Times New Roman"/>
          <w:sz w:val="28"/>
          <w:szCs w:val="28"/>
        </w:rPr>
      </w:pPr>
    </w:p>
    <w:p w:rsidR="003F6A72" w:rsidRDefault="003F6A72" w:rsidP="003F6A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Вариант 1. </w:t>
      </w:r>
    </w:p>
    <w:p w:rsidR="00D85F9E" w:rsidRPr="003F6A72" w:rsidRDefault="00D85F9E" w:rsidP="003F6A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основных функций управления экономическим объектом.</w:t>
      </w:r>
    </w:p>
    <w:p w:rsidR="00D85F9E" w:rsidRDefault="00D85F9E" w:rsidP="003F6A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входная и выходная информацию MRP-системы.</w:t>
      </w:r>
    </w:p>
    <w:p w:rsidR="003F6A72" w:rsidRPr="00D85F9E" w:rsidRDefault="003F6A72" w:rsidP="003F6A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2</w:t>
      </w:r>
    </w:p>
    <w:p w:rsidR="00D85F9E" w:rsidRPr="00D85F9E" w:rsidRDefault="00D85F9E" w:rsidP="006626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и характеристика назначение CRP-системы.</w:t>
      </w:r>
    </w:p>
    <w:p w:rsidR="00D85F9E" w:rsidRDefault="00D85F9E" w:rsidP="006626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функциональной модели ИСУП.</w:t>
      </w:r>
    </w:p>
    <w:p w:rsidR="003F6A72" w:rsidRPr="00D85F9E" w:rsidRDefault="003F6A72" w:rsidP="00D85F9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3.</w:t>
      </w:r>
    </w:p>
    <w:p w:rsidR="00D85F9E" w:rsidRPr="00D85F9E" w:rsidRDefault="00D85F9E" w:rsidP="006626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Краткая характеристика обеспечивающих компонент ИСУП.</w:t>
      </w:r>
    </w:p>
    <w:p w:rsidR="00D85F9E" w:rsidRDefault="00D85F9E" w:rsidP="006626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основных причин создания и внедрения информационных технологий управления взаимоотношениями с клиентами.</w:t>
      </w:r>
    </w:p>
    <w:p w:rsidR="003012EF" w:rsidRPr="00D85F9E" w:rsidRDefault="003012EF" w:rsidP="00D85F9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4.</w:t>
      </w:r>
    </w:p>
    <w:p w:rsidR="00D85F9E" w:rsidRPr="00D85F9E" w:rsidRDefault="00D85F9E" w:rsidP="008058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и объясните назначение CRM-систем.</w:t>
      </w:r>
    </w:p>
    <w:p w:rsidR="00D85F9E" w:rsidRDefault="00D85F9E" w:rsidP="008058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концепции CSRP и порядок реализации поддерживающих ее информационных технологий.</w:t>
      </w:r>
    </w:p>
    <w:p w:rsidR="003012EF" w:rsidRPr="00D85F9E" w:rsidRDefault="003012EF" w:rsidP="00D85F9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5.</w:t>
      </w:r>
    </w:p>
    <w:p w:rsidR="00D85F9E" w:rsidRPr="00D85F9E" w:rsidRDefault="00D85F9E" w:rsidP="00D85F9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назначения концепции SCM и поддерживающих ее информационных технологий.</w:t>
      </w:r>
    </w:p>
    <w:p w:rsidR="00D85F9E" w:rsidRDefault="00D85F9E" w:rsidP="00D85F9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оптимизация цепи снабжения в ERP-систем смежных предприятий.</w:t>
      </w:r>
    </w:p>
    <w:p w:rsidR="003012EF" w:rsidRPr="00D85F9E" w:rsidRDefault="003012EF" w:rsidP="00D85F9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6.</w:t>
      </w:r>
    </w:p>
    <w:p w:rsidR="00D85F9E" w:rsidRPr="00D85F9E" w:rsidRDefault="00D85F9E" w:rsidP="00D85F9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бизнес-процесса и суть процессно-ориентированной модели управления.</w:t>
      </w:r>
    </w:p>
    <w:p w:rsidR="00D85F9E" w:rsidRDefault="00D85F9E" w:rsidP="00D85F9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Различия функционально-ориентированной и процессно-ориентированной моделей управления.</w:t>
      </w:r>
    </w:p>
    <w:p w:rsidR="003012EF" w:rsidRPr="00D85F9E" w:rsidRDefault="003012EF" w:rsidP="00D85F9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7.</w:t>
      </w:r>
    </w:p>
    <w:p w:rsidR="00D85F9E" w:rsidRPr="00D85F9E" w:rsidRDefault="00D85F9E" w:rsidP="00D85F9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технологии как инструмент поддержки процессно-ориентированной модели управления.</w:t>
      </w:r>
    </w:p>
    <w:p w:rsidR="00D85F9E" w:rsidRPr="00D85F9E" w:rsidRDefault="00D85F9E" w:rsidP="00D85F9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информационного обеспечения ИСУП и раскройте различия понятий «информационный фонд» и «информационная база».</w:t>
      </w:r>
    </w:p>
    <w:p w:rsidR="003012EF" w:rsidRDefault="003012EF" w:rsidP="003012E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8</w:t>
      </w:r>
    </w:p>
    <w:p w:rsidR="00D85F9E" w:rsidRPr="00D85F9E" w:rsidRDefault="00D85F9E" w:rsidP="00D85F9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Определение и характеристика состава и назначения основных компонент программного обеспечения ИСУП.</w:t>
      </w:r>
    </w:p>
    <w:p w:rsidR="00D85F9E" w:rsidRDefault="00D85F9E" w:rsidP="00D85F9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Назначение и основные ограничения возможностей использования диаграмм </w:t>
      </w:r>
      <w:proofErr w:type="spellStart"/>
      <w:r w:rsidRPr="00D8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Гантта</w:t>
      </w:r>
      <w:proofErr w:type="spellEnd"/>
      <w:r w:rsidRPr="00D8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12EF" w:rsidRPr="00D85F9E" w:rsidRDefault="003012EF" w:rsidP="00D85F9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9.</w:t>
      </w:r>
    </w:p>
    <w:p w:rsidR="00D85F9E" w:rsidRPr="00D85F9E" w:rsidRDefault="00D85F9E" w:rsidP="00D85F9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Современные методики управления и информационных технологий.</w:t>
      </w:r>
    </w:p>
    <w:p w:rsidR="00D85F9E" w:rsidRDefault="00D85F9E" w:rsidP="00D85F9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Основная входная и выходная информацию MRP-системы.</w:t>
      </w:r>
    </w:p>
    <w:p w:rsidR="003012EF" w:rsidRPr="00D85F9E" w:rsidRDefault="003012EF" w:rsidP="00D85F9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10</w:t>
      </w:r>
    </w:p>
    <w:p w:rsidR="00D85F9E" w:rsidRPr="00D85F9E" w:rsidRDefault="00D85F9E" w:rsidP="00D85F9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Дайте определение и охарактеризуйте назначение CRP-системы.</w:t>
      </w:r>
    </w:p>
    <w:p w:rsidR="00D85F9E" w:rsidRDefault="00D85F9E" w:rsidP="00D85F9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Сущность концепции MRP II и определение MRP II-системы.</w:t>
      </w:r>
    </w:p>
    <w:p w:rsidR="003012EF" w:rsidRPr="00D85F9E" w:rsidRDefault="003012EF" w:rsidP="00D85F9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11</w:t>
      </w:r>
    </w:p>
    <w:p w:rsidR="00D85F9E" w:rsidRPr="00D85F9E" w:rsidRDefault="00D85F9E" w:rsidP="00D85F9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основных групп задач, решаемых MRP II-системой.</w:t>
      </w:r>
    </w:p>
    <w:p w:rsidR="00D85F9E" w:rsidRDefault="00D85F9E" w:rsidP="00D85F9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основных возможностей оптимизации функционирования производственного предприятия, обеспечиваемые MRP II-системой.</w:t>
      </w:r>
    </w:p>
    <w:p w:rsidR="003012EF" w:rsidRPr="00D85F9E" w:rsidRDefault="003012EF" w:rsidP="00D85F9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12</w:t>
      </w:r>
    </w:p>
    <w:p w:rsidR="00D85F9E" w:rsidRPr="00D85F9E" w:rsidRDefault="00D85F9E" w:rsidP="00D85F9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методологии ERP и определение ERP-системы.</w:t>
      </w:r>
    </w:p>
    <w:p w:rsidR="00D85F9E" w:rsidRDefault="00D85F9E" w:rsidP="00D85F9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концепции CSRP и порядок реализации поддерживающих ее информационных технологий.</w:t>
      </w:r>
    </w:p>
    <w:p w:rsidR="003012EF" w:rsidRPr="00D85F9E" w:rsidRDefault="003012EF" w:rsidP="00D85F9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13</w:t>
      </w:r>
    </w:p>
    <w:p w:rsidR="00D85F9E" w:rsidRPr="00D85F9E" w:rsidRDefault="00D85F9E" w:rsidP="00D85F9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и ограничения, присущие функционально-ориентированной модели управления.</w:t>
      </w:r>
    </w:p>
    <w:p w:rsidR="00D85F9E" w:rsidRDefault="00D85F9E" w:rsidP="00D85F9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Различия функционально-ориентированной и процессно-ориентированной моделей управления.</w:t>
      </w:r>
    </w:p>
    <w:p w:rsidR="003012EF" w:rsidRPr="00D85F9E" w:rsidRDefault="003012EF" w:rsidP="00D85F9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14</w:t>
      </w:r>
    </w:p>
    <w:p w:rsidR="00D85F9E" w:rsidRPr="00D85F9E" w:rsidRDefault="00D85F9E" w:rsidP="00D85F9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Охарактеризуйте роль информационных технологий как инструмента поддержки процессно-ориентированной модели управления.</w:t>
      </w:r>
    </w:p>
    <w:p w:rsidR="00D85F9E" w:rsidRPr="00D85F9E" w:rsidRDefault="00D85F9E" w:rsidP="00D85F9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Функциональные и сервисные подсистемы ИСУП.</w:t>
      </w:r>
    </w:p>
    <w:p w:rsidR="00D85F9E" w:rsidRDefault="003012EF" w:rsidP="00D85F9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15</w:t>
      </w:r>
    </w:p>
    <w:p w:rsidR="006E581E" w:rsidRDefault="00E71A16" w:rsidP="00D85F9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нарушений информационных потоков.</w:t>
      </w:r>
    </w:p>
    <w:p w:rsidR="00E71A16" w:rsidRPr="00D85F9E" w:rsidRDefault="00E71A16" w:rsidP="00D85F9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Массовые информационные процессы.</w:t>
      </w:r>
      <w:bookmarkStart w:id="0" w:name="_GoBack"/>
      <w:bookmarkEnd w:id="0"/>
    </w:p>
    <w:p w:rsidR="00D85F9E" w:rsidRPr="00D85F9E" w:rsidRDefault="00D85F9E" w:rsidP="00D85F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F9E" w:rsidRPr="00D85F9E" w:rsidRDefault="00D85F9E" w:rsidP="00D85F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4.5.Требования к контрольной работе</w:t>
      </w:r>
    </w:p>
    <w:p w:rsidR="00D85F9E" w:rsidRPr="00D85F9E" w:rsidRDefault="00D85F9E" w:rsidP="00D85F9E">
      <w:pPr>
        <w:spacing w:after="0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работа должна состоять  из раскрытия двух вопросов, каждый из которых имеет теоретический и практический разделы и списка литературы. </w:t>
      </w:r>
    </w:p>
    <w:p w:rsidR="00D85F9E" w:rsidRPr="00D85F9E" w:rsidRDefault="00D85F9E" w:rsidP="00D85F9E">
      <w:pPr>
        <w:spacing w:after="0"/>
        <w:ind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Введение</w:t>
      </w:r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(0,5 – 1 страница). Включает обоснование актуальности темы контрольной работы, обзор использованной литературы со ссылками, определение объекта и предмета, цели и задач исследования,  характеристику методов исследования.</w:t>
      </w:r>
    </w:p>
    <w:p w:rsidR="00D85F9E" w:rsidRPr="00D85F9E" w:rsidRDefault="00D85F9E" w:rsidP="00D85F9E">
      <w:pPr>
        <w:spacing w:after="0"/>
        <w:ind w:right="5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2.Теоретическая часть</w:t>
      </w:r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системное изложение теории вопроса.</w:t>
      </w:r>
    </w:p>
    <w:p w:rsidR="00D85F9E" w:rsidRPr="00D85F9E" w:rsidRDefault="00D85F9E" w:rsidP="00D85F9E">
      <w:pPr>
        <w:spacing w:after="0"/>
        <w:ind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3.Практическая часть,</w:t>
      </w:r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2 параграфа. </w:t>
      </w:r>
      <w:proofErr w:type="gramStart"/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посвящен социально-экономической характеристике  конкретного предприятия (история предприятия, анализ структуры управления, описание видов хозяйственной деятельности, анализ кадрового потенциала, численность персонала, показатели выручки, себестоимости, анализ затрат, расчет показателей прибыльности, рентабельности, ликвидности и т.п.). </w:t>
      </w:r>
      <w:proofErr w:type="gramEnd"/>
    </w:p>
    <w:p w:rsidR="00D85F9E" w:rsidRPr="00D85F9E" w:rsidRDefault="00D85F9E" w:rsidP="00D85F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параграф посвящен диагностике состояния исследуемой проблемы, исходя из темы контрольной работы.</w:t>
      </w:r>
    </w:p>
    <w:p w:rsidR="00D85F9E" w:rsidRPr="00D85F9E" w:rsidRDefault="00D85F9E" w:rsidP="00D85F9E">
      <w:pPr>
        <w:spacing w:after="0"/>
        <w:ind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4.Практические рекомендации автора</w:t>
      </w:r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совершенствованию процессов в развитии информационной системы предприятий (конкретно по выбранной теме исследования).</w:t>
      </w:r>
    </w:p>
    <w:p w:rsidR="00D85F9E" w:rsidRPr="00D85F9E" w:rsidRDefault="00D85F9E" w:rsidP="00D85F9E">
      <w:pPr>
        <w:spacing w:after="0"/>
        <w:ind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Заключение</w:t>
      </w:r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выводы по теоретическому и практическому разделам контрольной работы.</w:t>
      </w:r>
    </w:p>
    <w:p w:rsidR="00D85F9E" w:rsidRPr="00D85F9E" w:rsidRDefault="00D85F9E" w:rsidP="00D85F9E">
      <w:pPr>
        <w:spacing w:after="0"/>
        <w:ind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алфавитном порядке, включая в конце списка ссылки на материалы Интернет.</w:t>
      </w:r>
    </w:p>
    <w:p w:rsidR="00D85F9E" w:rsidRPr="00D85F9E" w:rsidRDefault="00D85F9E" w:rsidP="00D85F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F9E" w:rsidRPr="00D85F9E" w:rsidRDefault="00D85F9E" w:rsidP="00D85F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F9E" w:rsidRPr="00D85F9E" w:rsidRDefault="00D85F9E" w:rsidP="00D85F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4.6. Оформление работы</w:t>
      </w:r>
    </w:p>
    <w:p w:rsidR="00D85F9E" w:rsidRPr="00D85F9E" w:rsidRDefault="00D85F9E" w:rsidP="00D85F9E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F9E" w:rsidRPr="00D85F9E" w:rsidRDefault="00D85F9E" w:rsidP="00D85F9E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15-20 страниц</w:t>
      </w:r>
      <w:proofErr w:type="gramStart"/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формата, 14 кеглем, черед 1,5 интервала. </w:t>
      </w:r>
    </w:p>
    <w:p w:rsidR="00D85F9E" w:rsidRPr="00D85F9E" w:rsidRDefault="00D85F9E" w:rsidP="00D85F9E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разделы должны иметь название. Заголовки разделов пишутся прописными буквами по центру. Каждый раздел начинается с новой страницы.</w:t>
      </w:r>
    </w:p>
    <w:p w:rsidR="00D85F9E" w:rsidRPr="00D85F9E" w:rsidRDefault="00D85F9E" w:rsidP="00D85F9E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Отступы на странице: слева- </w:t>
      </w:r>
      <w:smartTag w:uri="urn:schemas-microsoft-com:office:smarttags" w:element="metricconverter">
        <w:smartTagPr>
          <w:attr w:name="ProductID" w:val="3 см"/>
        </w:smartTagPr>
        <w:r w:rsidRPr="00D85F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см</w:t>
        </w:r>
      </w:smartTag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справа-1,5, вверху и внизу по </w:t>
      </w:r>
      <w:smartTag w:uri="urn:schemas-microsoft-com:office:smarttags" w:element="metricconverter">
        <w:smartTagPr>
          <w:attr w:name="ProductID" w:val="2 см"/>
        </w:smartTagPr>
        <w:r w:rsidRPr="00D85F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см</w:t>
        </w:r>
      </w:smartTag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5F9E" w:rsidRPr="00D85F9E" w:rsidRDefault="00D85F9E" w:rsidP="00D85F9E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9E" w:rsidRPr="00D85F9E" w:rsidRDefault="00D85F9E" w:rsidP="00D85F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F9E" w:rsidRPr="00D85F9E" w:rsidRDefault="00D85F9E" w:rsidP="00D85F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4.7.Защита контрольной работы</w:t>
      </w:r>
    </w:p>
    <w:p w:rsidR="00D85F9E" w:rsidRPr="00D85F9E" w:rsidRDefault="00D85F9E" w:rsidP="00D85F9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5F9E" w:rsidRPr="00D85F9E" w:rsidRDefault="00D85F9E" w:rsidP="00D85F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завершения и надлежащего оформления работа подшивается в папку (скоросшиватель) и сдается в методический кабинет, где регистрируется. Затем контрольная работа передается на проверку руководителю. Работа должна быть сдана для проверки и исправления недостатков к 20 сентября 2014 г. </w:t>
      </w:r>
    </w:p>
    <w:p w:rsidR="00D85F9E" w:rsidRPr="00D85F9E" w:rsidRDefault="00D85F9E" w:rsidP="00D85F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защиты назначается преподавателем, ведущим курс. </w:t>
      </w:r>
    </w:p>
    <w:p w:rsidR="00D85F9E" w:rsidRPr="00D85F9E" w:rsidRDefault="00D85F9E" w:rsidP="00D85F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получает допуск к защите при удовлетворительном выполнении контрольной работы. При наличии замечаний работа возвращается на доработку. </w:t>
      </w:r>
    </w:p>
    <w:p w:rsidR="00D85F9E" w:rsidRPr="00D85F9E" w:rsidRDefault="00D85F9E" w:rsidP="00D85F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контрольной работы проводится индивидуально и состоит из двух этапов: краткого доклада и ответов на вопросы преподавателя или членов комиссии.</w:t>
      </w:r>
    </w:p>
    <w:p w:rsidR="00D85F9E" w:rsidRPr="00D85F9E" w:rsidRDefault="00D85F9E" w:rsidP="00D85F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должен быть рассчитан на 3-5 минут и содержать следующие элементы: </w:t>
      </w:r>
    </w:p>
    <w:p w:rsidR="00D85F9E" w:rsidRPr="00D85F9E" w:rsidRDefault="00D85F9E" w:rsidP="00D85F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название, актуальность, цель и задачи работы; </w:t>
      </w:r>
    </w:p>
    <w:p w:rsidR="00D85F9E" w:rsidRPr="00D85F9E" w:rsidRDefault="00D85F9E" w:rsidP="00D85F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краткое содержание работы; </w:t>
      </w:r>
    </w:p>
    <w:p w:rsidR="00D85F9E" w:rsidRPr="00D85F9E" w:rsidRDefault="00D85F9E" w:rsidP="00D85F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использованные источники, методы, модели; </w:t>
      </w:r>
    </w:p>
    <w:p w:rsidR="00D85F9E" w:rsidRPr="00D85F9E" w:rsidRDefault="00D85F9E" w:rsidP="00D85F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результаты и их практическая ценность. </w:t>
      </w:r>
    </w:p>
    <w:p w:rsidR="00D85F9E" w:rsidRPr="00D85F9E" w:rsidRDefault="00D85F9E" w:rsidP="00D85F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преподавателей могут иметь теоретический и практический характер. Студент должен показать глубокие знания проблемы, над которой он работал, и умение аргументировано отвечать на вопросы, показать понимание терминов, формул, уравнений, таблиц, рисунков. </w:t>
      </w:r>
    </w:p>
    <w:p w:rsidR="00D85F9E" w:rsidRPr="00D85F9E" w:rsidRDefault="00D85F9E" w:rsidP="00D85F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работа направлена на специализацию студентов в области менеджмента и должна быть </w:t>
      </w:r>
      <w:r w:rsidRPr="00D85F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основой написания дипломной работы. </w:t>
      </w:r>
      <w:r w:rsidRPr="00D85F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cr/>
      </w:r>
    </w:p>
    <w:p w:rsidR="00D85F9E" w:rsidRPr="00D85F9E" w:rsidRDefault="00D85F9E" w:rsidP="00D85F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9E" w:rsidRPr="00D85F9E" w:rsidRDefault="00D85F9E" w:rsidP="00D85F9E">
      <w:pPr>
        <w:numPr>
          <w:ilvl w:val="1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рекомендуемой литературы </w:t>
      </w:r>
    </w:p>
    <w:p w:rsidR="00D85F9E" w:rsidRPr="00D85F9E" w:rsidRDefault="00D85F9E" w:rsidP="00D85F9E">
      <w:pPr>
        <w:spacing w:after="0"/>
        <w:ind w:left="178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F9E" w:rsidRPr="00D85F9E" w:rsidRDefault="00D85F9E" w:rsidP="00D85F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1.Аверченко В.И., </w:t>
      </w:r>
      <w:proofErr w:type="spellStart"/>
      <w:r w:rsidRPr="00D85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Лозбинев</w:t>
      </w:r>
      <w:proofErr w:type="spellEnd"/>
      <w:r w:rsidRPr="00D85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Ф.Ю., Тищенко А.А. Информационные системы в производстве и экономике: учебное пособие. М.,  </w:t>
      </w:r>
      <w:proofErr w:type="spellStart"/>
      <w:r w:rsidRPr="00D85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Издат</w:t>
      </w:r>
      <w:proofErr w:type="spellEnd"/>
      <w:r w:rsidRPr="00D85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ФЛИНТА, 2011.  - 158 с.</w:t>
      </w:r>
    </w:p>
    <w:p w:rsidR="00D85F9E" w:rsidRPr="00D85F9E" w:rsidRDefault="00D85F9E" w:rsidP="00D85F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2.Арсеньев Ю.Н., Давыдова Т.Ю., </w:t>
      </w:r>
      <w:proofErr w:type="spellStart"/>
      <w:r w:rsidRPr="00D85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Шелобаев</w:t>
      </w:r>
      <w:proofErr w:type="spellEnd"/>
      <w:r w:rsidRPr="00D85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С.И. Информационные системы и технологии. Экономика. Управление. Бизнес: учебное пособие. М., </w:t>
      </w:r>
      <w:proofErr w:type="spellStart"/>
      <w:r w:rsidRPr="00D85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Издат</w:t>
      </w:r>
      <w:proofErr w:type="spellEnd"/>
      <w:r w:rsidRPr="00D85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D85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Юнити-Дана</w:t>
      </w:r>
      <w:proofErr w:type="spellEnd"/>
      <w:r w:rsidRPr="00D85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2012.  - 220 с.</w:t>
      </w:r>
    </w:p>
    <w:p w:rsidR="00D85F9E" w:rsidRPr="00D85F9E" w:rsidRDefault="00D85F9E" w:rsidP="00D85F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3.Александров Д.В.  Инструментальные средства информационного </w:t>
      </w:r>
      <w:proofErr w:type="spellStart"/>
      <w:r w:rsidRPr="00D85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менеджменрта</w:t>
      </w:r>
      <w:proofErr w:type="spellEnd"/>
      <w:r w:rsidRPr="00D85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D85F9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CASE</w:t>
      </w:r>
      <w:r w:rsidRPr="00D85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-технологии и распределенные информационные системы: учебное пособие. </w:t>
      </w:r>
      <w:proofErr w:type="spellStart"/>
      <w:r w:rsidRPr="00D85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Издат</w:t>
      </w:r>
      <w:proofErr w:type="spellEnd"/>
      <w:r w:rsidRPr="00D85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дом «Финансы и кредит». М., 2011. </w:t>
      </w:r>
    </w:p>
    <w:p w:rsidR="00D85F9E" w:rsidRPr="00D85F9E" w:rsidRDefault="00D85F9E" w:rsidP="00D85F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5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D8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Воеводин В.В. Вычислительная математика и структура алгоритмов:  10 лекций о том, почему трудно решать задачи на вычислительных системах параллельной архитектуры и что надо знать дополнительно, чтобы успешно преодолевать эти трудности: учебник для студентов вузов/В.В. Воеводин; </w:t>
      </w:r>
      <w:proofErr w:type="spellStart"/>
      <w:r w:rsidRPr="00D8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</w:t>
      </w:r>
      <w:proofErr w:type="spellEnd"/>
      <w:r w:rsidRPr="00D8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гос. ун-т им. М.В. Ломоносова, 2-е изд. Из-во Московского университета, 2010.</w:t>
      </w:r>
      <w:proofErr w:type="gramEnd"/>
    </w:p>
    <w:p w:rsidR="00D85F9E" w:rsidRPr="00D85F9E" w:rsidRDefault="00D85F9E" w:rsidP="00D85F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D85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Дементьева Н.Г.  Информационные технологии в экономике: учебное пособие.  М. 2011. – с. 196. </w:t>
      </w:r>
    </w:p>
    <w:p w:rsidR="00D85F9E" w:rsidRPr="00D85F9E" w:rsidRDefault="00D85F9E" w:rsidP="00D85F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Pr="00D8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Жданов А.А. Автономный искусственный интеллект / А.А. Жданов. – 2-е изд. – М.: БИНОМ. Лаборатория знаний, 2009.</w:t>
      </w:r>
    </w:p>
    <w:p w:rsidR="00D85F9E" w:rsidRPr="00D85F9E" w:rsidRDefault="00D85F9E" w:rsidP="00D85F9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Компьютерное моделирование в инструментальной среде Компас-3DLT: практикум / Богатов, Н. М., Л. Р. </w:t>
      </w:r>
      <w:proofErr w:type="spellStart"/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Григорьян</w:t>
      </w:r>
      <w:proofErr w:type="spellEnd"/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Е. Митина; Н. М. Богатов, Л. Р. </w:t>
      </w:r>
      <w:proofErr w:type="spellStart"/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Григорьян</w:t>
      </w:r>
      <w:proofErr w:type="spellEnd"/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>, О. Е. Митина</w:t>
      </w:r>
      <w:proofErr w:type="gramStart"/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М-во образования и науки. Рос. Федерации, Кубанский гос. ун-т. - Краснодар, 2011. - 57 с.</w:t>
      </w:r>
    </w:p>
    <w:p w:rsidR="00D85F9E" w:rsidRPr="00D85F9E" w:rsidRDefault="00D85F9E" w:rsidP="00D85F9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8.Максимов Е.М., </w:t>
      </w:r>
      <w:proofErr w:type="spellStart"/>
      <w:r w:rsidRPr="00D85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Бахтадзе</w:t>
      </w:r>
      <w:proofErr w:type="spellEnd"/>
      <w:r w:rsidRPr="00D85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Н.Н. Базы данных в системах управления производственными процессами: учебное пособие. М., 2011. </w:t>
      </w:r>
    </w:p>
    <w:p w:rsidR="00D85F9E" w:rsidRPr="00D85F9E" w:rsidRDefault="00D85F9E" w:rsidP="00D85F9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Проектный анализ:/ И.М. Волков, М.В. Грачева; </w:t>
      </w:r>
      <w:proofErr w:type="spellStart"/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</w:t>
      </w:r>
      <w:proofErr w:type="spellEnd"/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гос. ун-т им. М.В. Ломоносова, Эконом</w:t>
      </w:r>
      <w:proofErr w:type="gramStart"/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>ак. М., 2009.</w:t>
      </w:r>
    </w:p>
    <w:p w:rsidR="00D85F9E" w:rsidRPr="00D85F9E" w:rsidRDefault="00D85F9E" w:rsidP="00D85F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10.Титоренко Г.А. Информационные системы в экономике. Учебник. </w:t>
      </w:r>
      <w:r w:rsidRPr="00D85F9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r w:rsidRPr="00D85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2012.</w:t>
      </w:r>
    </w:p>
    <w:p w:rsidR="00D85F9E" w:rsidRPr="00D85F9E" w:rsidRDefault="00D85F9E" w:rsidP="00D85F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Управление рисками на предприятии./С. М. </w:t>
      </w:r>
      <w:proofErr w:type="gramStart"/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Васин</w:t>
      </w:r>
      <w:proofErr w:type="gramEnd"/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С. Шутов. М., 2010. </w:t>
      </w:r>
    </w:p>
    <w:p w:rsidR="00D85F9E" w:rsidRPr="00D85F9E" w:rsidRDefault="00D85F9E" w:rsidP="00D85F9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  <w:t>ФЕДЕРАЛЬНОЕ ГОСУДАРСТВЕННОЕ ОБРАЗОВАТЕЛЬНОЕ БЮДЖЕТНОЕ</w:t>
      </w:r>
    </w:p>
    <w:p w:rsidR="00D85F9E" w:rsidRPr="00D85F9E" w:rsidRDefault="00D85F9E" w:rsidP="00D85F9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ВЫСШЕГО ПРОФЕССИОНАЛЬНОГО ОБРАЗОВАНИЯ</w:t>
      </w:r>
    </w:p>
    <w:p w:rsidR="00D85F9E" w:rsidRPr="00D85F9E" w:rsidRDefault="00D85F9E" w:rsidP="00D85F9E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ФИНАНСОВЫЙ УНИВЕРСИТЕТ</w:t>
      </w:r>
    </w:p>
    <w:p w:rsidR="00D85F9E" w:rsidRPr="00D85F9E" w:rsidRDefault="00D85F9E" w:rsidP="00D85F9E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ПРАВИТЕЛЬСТВЕ РОССИЙСКОЙ ФЕДЕРАЦИИ</w:t>
      </w:r>
    </w:p>
    <w:p w:rsidR="00D85F9E" w:rsidRPr="00D85F9E" w:rsidRDefault="00D85F9E" w:rsidP="00D85F9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Краснодарский филиал</w:t>
      </w:r>
    </w:p>
    <w:tbl>
      <w:tblPr>
        <w:tblW w:w="0" w:type="auto"/>
        <w:jc w:val="center"/>
        <w:tblBorders>
          <w:top w:val="thinThickSmallGap" w:sz="24" w:space="0" w:color="auto"/>
        </w:tblBorders>
        <w:tblLook w:val="01E0"/>
      </w:tblPr>
      <w:tblGrid>
        <w:gridCol w:w="9571"/>
      </w:tblGrid>
      <w:tr w:rsidR="00D85F9E" w:rsidRPr="00D85F9E" w:rsidTr="0066265C">
        <w:trPr>
          <w:jc w:val="center"/>
        </w:trPr>
        <w:tc>
          <w:tcPr>
            <w:tcW w:w="9571" w:type="dxa"/>
          </w:tcPr>
          <w:p w:rsidR="00D85F9E" w:rsidRPr="00D85F9E" w:rsidRDefault="00D85F9E" w:rsidP="00D8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5F9E" w:rsidRPr="00D85F9E" w:rsidRDefault="00D85F9E" w:rsidP="00D85F9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9E" w:rsidRPr="00D85F9E" w:rsidRDefault="00D85F9E" w:rsidP="00D85F9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«Менеджмента и маркетинга»</w:t>
      </w:r>
    </w:p>
    <w:p w:rsidR="00D85F9E" w:rsidRPr="00D85F9E" w:rsidRDefault="00D85F9E" w:rsidP="00D85F9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9E" w:rsidRPr="00D85F9E" w:rsidRDefault="00D85F9E" w:rsidP="00D85F9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9E" w:rsidRPr="00D85F9E" w:rsidRDefault="00D85F9E" w:rsidP="00D85F9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9E" w:rsidRPr="00D85F9E" w:rsidRDefault="00D85F9E" w:rsidP="00D85F9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9E" w:rsidRPr="00D85F9E" w:rsidRDefault="00D85F9E" w:rsidP="00D85F9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9E" w:rsidRPr="00D85F9E" w:rsidRDefault="00D85F9E" w:rsidP="00D85F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F9E" w:rsidRPr="00D85F9E" w:rsidRDefault="00D85F9E" w:rsidP="00D85F9E">
      <w:pPr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КОНТРОЛЬНАЯ РАБОТА</w:t>
      </w:r>
    </w:p>
    <w:p w:rsidR="00D85F9E" w:rsidRPr="00D85F9E" w:rsidRDefault="00D85F9E" w:rsidP="00D85F9E">
      <w:pPr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85F9E" w:rsidRPr="00D85F9E" w:rsidRDefault="00D85F9E" w:rsidP="00D85F9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9E" w:rsidRPr="00D85F9E" w:rsidRDefault="00D85F9E" w:rsidP="00D85F9E">
      <w:pPr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тема:</w:t>
      </w:r>
      <w:r w:rsidRPr="00D85F9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СПИРАЛЕВИДНАЯ МОДЕЛЬ ИНФОРМАЦИОННОЙ СТРУКТУРЫ ПРЕДПРИЯТИЯ</w:t>
      </w:r>
    </w:p>
    <w:p w:rsidR="00D85F9E" w:rsidRPr="00D85F9E" w:rsidRDefault="00D85F9E" w:rsidP="00D85F9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дисциплине «Информационная система предприятия»</w:t>
      </w:r>
    </w:p>
    <w:p w:rsidR="00D85F9E" w:rsidRPr="00D85F9E" w:rsidRDefault="00D85F9E" w:rsidP="00D85F9E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85F9E" w:rsidRPr="00D85F9E" w:rsidRDefault="00D85F9E" w:rsidP="00D85F9E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85F9E" w:rsidRPr="00D85F9E" w:rsidRDefault="00D85F9E" w:rsidP="00D85F9E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85F9E" w:rsidRPr="00D85F9E" w:rsidRDefault="00D85F9E" w:rsidP="00D85F9E">
      <w:pPr>
        <w:spacing w:after="0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 студент </w:t>
      </w:r>
    </w:p>
    <w:p w:rsidR="00D85F9E" w:rsidRPr="00D85F9E" w:rsidRDefault="00D85F9E" w:rsidP="00D85F9E">
      <w:pPr>
        <w:spacing w:after="0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</w:p>
    <w:p w:rsidR="00D85F9E" w:rsidRPr="00D85F9E" w:rsidRDefault="00D85F9E" w:rsidP="00D85F9E">
      <w:pPr>
        <w:spacing w:after="0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</w:p>
    <w:p w:rsidR="00D85F9E" w:rsidRPr="00D85F9E" w:rsidRDefault="00D85F9E" w:rsidP="00D85F9E">
      <w:pPr>
        <w:spacing w:after="0"/>
        <w:ind w:left="439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85F9E" w:rsidRPr="00D85F9E" w:rsidRDefault="00D85F9E" w:rsidP="00D85F9E">
      <w:pPr>
        <w:spacing w:after="0"/>
        <w:ind w:left="439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85F9E" w:rsidRPr="00D85F9E" w:rsidRDefault="00D85F9E" w:rsidP="00D85F9E">
      <w:pPr>
        <w:spacing w:after="0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«Контрольная работа защищена с оценкой</w:t>
      </w:r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«___________________»</w:t>
      </w:r>
    </w:p>
    <w:p w:rsidR="00D85F9E" w:rsidRPr="00D85F9E" w:rsidRDefault="00D85F9E" w:rsidP="00D85F9E">
      <w:pPr>
        <w:spacing w:after="0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9E" w:rsidRPr="00D85F9E" w:rsidRDefault="00D85F9E" w:rsidP="00D85F9E">
      <w:pPr>
        <w:spacing w:after="0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</w:t>
      </w:r>
      <w:proofErr w:type="gramStart"/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>.ю</w:t>
      </w:r>
      <w:proofErr w:type="gramEnd"/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рид.наук</w:t>
      </w:r>
      <w:proofErr w:type="spellEnd"/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доцент,</w:t>
      </w:r>
    </w:p>
    <w:p w:rsidR="00D85F9E" w:rsidRPr="00D85F9E" w:rsidRDefault="00D85F9E" w:rsidP="00D85F9E">
      <w:pPr>
        <w:spacing w:after="0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кафедры «Менеджмента и маркетинга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_______</w:t>
      </w:r>
      <w:r w:rsidRPr="00D85F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D85F9E" w:rsidRPr="00D85F9E" w:rsidRDefault="00D85F9E" w:rsidP="00D85F9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9E" w:rsidRPr="00D85F9E" w:rsidRDefault="00D85F9E" w:rsidP="00D85F9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 2015</w:t>
      </w:r>
    </w:p>
    <w:p w:rsidR="00D85F9E" w:rsidRDefault="00D85F9E" w:rsidP="00A91100">
      <w:pPr>
        <w:rPr>
          <w:rFonts w:ascii="Times New Roman" w:hAnsi="Times New Roman" w:cs="Times New Roman"/>
          <w:sz w:val="28"/>
          <w:szCs w:val="28"/>
        </w:rPr>
      </w:pPr>
    </w:p>
    <w:p w:rsidR="003F6A72" w:rsidRPr="009D4CB4" w:rsidRDefault="003F6A72" w:rsidP="003F6A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работа включает в себя 15 вариантов, которые распределяются между студентами по начальным буквам их </w:t>
      </w:r>
      <w:proofErr w:type="gramStart"/>
      <w:r w:rsidRPr="009D4CB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фамилий</w:t>
      </w:r>
      <w:proofErr w:type="gramEnd"/>
      <w:r w:rsidRPr="009D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F6A72" w:rsidRPr="009D4CB4" w:rsidTr="0066265C">
        <w:tc>
          <w:tcPr>
            <w:tcW w:w="4785" w:type="dxa"/>
            <w:shd w:val="clear" w:color="auto" w:fill="auto"/>
          </w:tcPr>
          <w:p w:rsidR="003F6A72" w:rsidRPr="009D4CB4" w:rsidRDefault="003F6A72" w:rsidP="0066265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 варианта </w:t>
            </w:r>
          </w:p>
        </w:tc>
        <w:tc>
          <w:tcPr>
            <w:tcW w:w="4786" w:type="dxa"/>
            <w:shd w:val="clear" w:color="auto" w:fill="auto"/>
          </w:tcPr>
          <w:p w:rsidR="003F6A72" w:rsidRPr="009D4CB4" w:rsidRDefault="003F6A72" w:rsidP="0066265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Заглавная буква фамилии студента</w:t>
            </w:r>
          </w:p>
        </w:tc>
      </w:tr>
      <w:tr w:rsidR="003F6A72" w:rsidRPr="009D4CB4" w:rsidTr="0066265C">
        <w:tc>
          <w:tcPr>
            <w:tcW w:w="4785" w:type="dxa"/>
            <w:shd w:val="clear" w:color="auto" w:fill="auto"/>
          </w:tcPr>
          <w:p w:rsidR="003F6A72" w:rsidRPr="009D4CB4" w:rsidRDefault="003F6A72" w:rsidP="0066265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4786" w:type="dxa"/>
            <w:shd w:val="clear" w:color="auto" w:fill="auto"/>
          </w:tcPr>
          <w:p w:rsidR="003F6A72" w:rsidRPr="009D4CB4" w:rsidRDefault="003F6A72" w:rsidP="0066265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Б</w:t>
            </w:r>
          </w:p>
        </w:tc>
      </w:tr>
      <w:tr w:rsidR="003F6A72" w:rsidRPr="009D4CB4" w:rsidTr="0066265C">
        <w:tc>
          <w:tcPr>
            <w:tcW w:w="4785" w:type="dxa"/>
            <w:shd w:val="clear" w:color="auto" w:fill="auto"/>
          </w:tcPr>
          <w:p w:rsidR="003F6A72" w:rsidRPr="009D4CB4" w:rsidRDefault="003F6A72" w:rsidP="0066265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2</w:t>
            </w:r>
          </w:p>
        </w:tc>
        <w:tc>
          <w:tcPr>
            <w:tcW w:w="4786" w:type="dxa"/>
            <w:shd w:val="clear" w:color="auto" w:fill="auto"/>
          </w:tcPr>
          <w:p w:rsidR="003F6A72" w:rsidRPr="009D4CB4" w:rsidRDefault="003F6A72" w:rsidP="0066265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В, Г, Д</w:t>
            </w:r>
          </w:p>
        </w:tc>
      </w:tr>
      <w:tr w:rsidR="003F6A72" w:rsidRPr="009D4CB4" w:rsidTr="0066265C">
        <w:tc>
          <w:tcPr>
            <w:tcW w:w="4785" w:type="dxa"/>
            <w:shd w:val="clear" w:color="auto" w:fill="auto"/>
          </w:tcPr>
          <w:p w:rsidR="003F6A72" w:rsidRPr="009D4CB4" w:rsidRDefault="003F6A72" w:rsidP="0066265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3</w:t>
            </w:r>
          </w:p>
        </w:tc>
        <w:tc>
          <w:tcPr>
            <w:tcW w:w="4786" w:type="dxa"/>
            <w:shd w:val="clear" w:color="auto" w:fill="auto"/>
          </w:tcPr>
          <w:p w:rsidR="003F6A72" w:rsidRPr="009D4CB4" w:rsidRDefault="003F6A72" w:rsidP="0066265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Е, Ж, </w:t>
            </w:r>
            <w:proofErr w:type="gramStart"/>
            <w:r w:rsidRPr="009D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3F6A72" w:rsidRPr="009D4CB4" w:rsidTr="0066265C">
        <w:tc>
          <w:tcPr>
            <w:tcW w:w="4785" w:type="dxa"/>
            <w:shd w:val="clear" w:color="auto" w:fill="auto"/>
          </w:tcPr>
          <w:p w:rsidR="003F6A72" w:rsidRPr="009D4CB4" w:rsidRDefault="003F6A72" w:rsidP="0066265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4</w:t>
            </w:r>
          </w:p>
        </w:tc>
        <w:tc>
          <w:tcPr>
            <w:tcW w:w="4786" w:type="dxa"/>
            <w:shd w:val="clear" w:color="auto" w:fill="auto"/>
          </w:tcPr>
          <w:p w:rsidR="003F6A72" w:rsidRPr="009D4CB4" w:rsidRDefault="003F6A72" w:rsidP="0066265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3F6A72" w:rsidRPr="009D4CB4" w:rsidTr="0066265C">
        <w:tc>
          <w:tcPr>
            <w:tcW w:w="4785" w:type="dxa"/>
            <w:shd w:val="clear" w:color="auto" w:fill="auto"/>
          </w:tcPr>
          <w:p w:rsidR="003F6A72" w:rsidRPr="009D4CB4" w:rsidRDefault="003F6A72" w:rsidP="0066265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5</w:t>
            </w:r>
          </w:p>
        </w:tc>
        <w:tc>
          <w:tcPr>
            <w:tcW w:w="4786" w:type="dxa"/>
            <w:shd w:val="clear" w:color="auto" w:fill="auto"/>
          </w:tcPr>
          <w:p w:rsidR="003F6A72" w:rsidRPr="009D4CB4" w:rsidRDefault="003F6A72" w:rsidP="0066265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</w:tr>
      <w:tr w:rsidR="003F6A72" w:rsidRPr="009D4CB4" w:rsidTr="0066265C">
        <w:tc>
          <w:tcPr>
            <w:tcW w:w="4785" w:type="dxa"/>
            <w:shd w:val="clear" w:color="auto" w:fill="auto"/>
          </w:tcPr>
          <w:p w:rsidR="003F6A72" w:rsidRPr="009D4CB4" w:rsidRDefault="003F6A72" w:rsidP="0066265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6</w:t>
            </w:r>
          </w:p>
        </w:tc>
        <w:tc>
          <w:tcPr>
            <w:tcW w:w="4786" w:type="dxa"/>
            <w:shd w:val="clear" w:color="auto" w:fill="auto"/>
          </w:tcPr>
          <w:p w:rsidR="003F6A72" w:rsidRPr="009D4CB4" w:rsidRDefault="003F6A72" w:rsidP="0066265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</w:tr>
      <w:tr w:rsidR="003F6A72" w:rsidRPr="009D4CB4" w:rsidTr="0066265C">
        <w:tc>
          <w:tcPr>
            <w:tcW w:w="4785" w:type="dxa"/>
            <w:shd w:val="clear" w:color="auto" w:fill="auto"/>
          </w:tcPr>
          <w:p w:rsidR="003F6A72" w:rsidRPr="009D4CB4" w:rsidRDefault="003F6A72" w:rsidP="0066265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7</w:t>
            </w:r>
          </w:p>
        </w:tc>
        <w:tc>
          <w:tcPr>
            <w:tcW w:w="4786" w:type="dxa"/>
            <w:shd w:val="clear" w:color="auto" w:fill="auto"/>
          </w:tcPr>
          <w:p w:rsidR="003F6A72" w:rsidRPr="009D4CB4" w:rsidRDefault="003F6A72" w:rsidP="0066265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 Н</w:t>
            </w:r>
          </w:p>
        </w:tc>
      </w:tr>
      <w:tr w:rsidR="003F6A72" w:rsidRPr="009D4CB4" w:rsidTr="0066265C">
        <w:tc>
          <w:tcPr>
            <w:tcW w:w="4785" w:type="dxa"/>
            <w:shd w:val="clear" w:color="auto" w:fill="auto"/>
          </w:tcPr>
          <w:p w:rsidR="003F6A72" w:rsidRPr="009D4CB4" w:rsidRDefault="003F6A72" w:rsidP="0066265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8</w:t>
            </w:r>
          </w:p>
        </w:tc>
        <w:tc>
          <w:tcPr>
            <w:tcW w:w="4786" w:type="dxa"/>
            <w:shd w:val="clear" w:color="auto" w:fill="auto"/>
          </w:tcPr>
          <w:p w:rsidR="003F6A72" w:rsidRPr="009D4CB4" w:rsidRDefault="003F6A72" w:rsidP="0066265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О, </w:t>
            </w:r>
            <w:proofErr w:type="gramStart"/>
            <w:r w:rsidRPr="009D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</w:tr>
      <w:tr w:rsidR="003F6A72" w:rsidRPr="009D4CB4" w:rsidTr="0066265C">
        <w:tc>
          <w:tcPr>
            <w:tcW w:w="4785" w:type="dxa"/>
            <w:shd w:val="clear" w:color="auto" w:fill="auto"/>
          </w:tcPr>
          <w:p w:rsidR="003F6A72" w:rsidRPr="009D4CB4" w:rsidRDefault="003F6A72" w:rsidP="0066265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9</w:t>
            </w:r>
          </w:p>
        </w:tc>
        <w:tc>
          <w:tcPr>
            <w:tcW w:w="4786" w:type="dxa"/>
            <w:shd w:val="clear" w:color="auto" w:fill="auto"/>
          </w:tcPr>
          <w:p w:rsidR="003F6A72" w:rsidRPr="009D4CB4" w:rsidRDefault="003F6A72" w:rsidP="0066265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3F6A72" w:rsidRPr="009D4CB4" w:rsidTr="0066265C">
        <w:tc>
          <w:tcPr>
            <w:tcW w:w="4785" w:type="dxa"/>
            <w:shd w:val="clear" w:color="auto" w:fill="auto"/>
          </w:tcPr>
          <w:p w:rsidR="003F6A72" w:rsidRPr="009D4CB4" w:rsidRDefault="003F6A72" w:rsidP="0066265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10</w:t>
            </w:r>
          </w:p>
        </w:tc>
        <w:tc>
          <w:tcPr>
            <w:tcW w:w="4786" w:type="dxa"/>
            <w:shd w:val="clear" w:color="auto" w:fill="auto"/>
          </w:tcPr>
          <w:p w:rsidR="003F6A72" w:rsidRPr="009D4CB4" w:rsidRDefault="003F6A72" w:rsidP="0066265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</w:tr>
      <w:tr w:rsidR="003F6A72" w:rsidRPr="009D4CB4" w:rsidTr="0066265C">
        <w:tc>
          <w:tcPr>
            <w:tcW w:w="4785" w:type="dxa"/>
            <w:shd w:val="clear" w:color="auto" w:fill="auto"/>
          </w:tcPr>
          <w:p w:rsidR="003F6A72" w:rsidRPr="009D4CB4" w:rsidRDefault="003F6A72" w:rsidP="0066265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11</w:t>
            </w:r>
          </w:p>
        </w:tc>
        <w:tc>
          <w:tcPr>
            <w:tcW w:w="4786" w:type="dxa"/>
            <w:shd w:val="clear" w:color="auto" w:fill="auto"/>
          </w:tcPr>
          <w:p w:rsidR="003F6A72" w:rsidRPr="009D4CB4" w:rsidRDefault="003F6A72" w:rsidP="0066265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</w:tr>
      <w:tr w:rsidR="003F6A72" w:rsidRPr="009D4CB4" w:rsidTr="0066265C">
        <w:tc>
          <w:tcPr>
            <w:tcW w:w="4785" w:type="dxa"/>
            <w:shd w:val="clear" w:color="auto" w:fill="auto"/>
          </w:tcPr>
          <w:p w:rsidR="003F6A72" w:rsidRPr="009D4CB4" w:rsidRDefault="003F6A72" w:rsidP="0066265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12</w:t>
            </w:r>
          </w:p>
        </w:tc>
        <w:tc>
          <w:tcPr>
            <w:tcW w:w="4786" w:type="dxa"/>
            <w:shd w:val="clear" w:color="auto" w:fill="auto"/>
          </w:tcPr>
          <w:p w:rsidR="003F6A72" w:rsidRPr="009D4CB4" w:rsidRDefault="003F6A72" w:rsidP="0066265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У, Ф, Х</w:t>
            </w:r>
          </w:p>
        </w:tc>
      </w:tr>
      <w:tr w:rsidR="003F6A72" w:rsidRPr="009D4CB4" w:rsidTr="0066265C">
        <w:tc>
          <w:tcPr>
            <w:tcW w:w="4785" w:type="dxa"/>
            <w:shd w:val="clear" w:color="auto" w:fill="auto"/>
          </w:tcPr>
          <w:p w:rsidR="003F6A72" w:rsidRPr="009D4CB4" w:rsidRDefault="003F6A72" w:rsidP="0066265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13</w:t>
            </w:r>
          </w:p>
        </w:tc>
        <w:tc>
          <w:tcPr>
            <w:tcW w:w="4786" w:type="dxa"/>
            <w:shd w:val="clear" w:color="auto" w:fill="auto"/>
          </w:tcPr>
          <w:p w:rsidR="003F6A72" w:rsidRPr="009D4CB4" w:rsidRDefault="003F6A72" w:rsidP="0066265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proofErr w:type="gramEnd"/>
            <w:r w:rsidRPr="009D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</w:t>
            </w:r>
          </w:p>
        </w:tc>
      </w:tr>
      <w:tr w:rsidR="003F6A72" w:rsidRPr="009D4CB4" w:rsidTr="0066265C">
        <w:tc>
          <w:tcPr>
            <w:tcW w:w="4785" w:type="dxa"/>
            <w:shd w:val="clear" w:color="auto" w:fill="auto"/>
          </w:tcPr>
          <w:p w:rsidR="003F6A72" w:rsidRPr="009D4CB4" w:rsidRDefault="003F6A72" w:rsidP="0066265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14</w:t>
            </w:r>
          </w:p>
        </w:tc>
        <w:tc>
          <w:tcPr>
            <w:tcW w:w="4786" w:type="dxa"/>
            <w:shd w:val="clear" w:color="auto" w:fill="auto"/>
          </w:tcPr>
          <w:p w:rsidR="003F6A72" w:rsidRPr="009D4CB4" w:rsidRDefault="003F6A72" w:rsidP="0066265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9D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Щ, Ю</w:t>
            </w:r>
          </w:p>
        </w:tc>
      </w:tr>
      <w:tr w:rsidR="003F6A72" w:rsidRPr="009D4CB4" w:rsidTr="0066265C">
        <w:tc>
          <w:tcPr>
            <w:tcW w:w="4785" w:type="dxa"/>
            <w:shd w:val="clear" w:color="auto" w:fill="auto"/>
          </w:tcPr>
          <w:p w:rsidR="003F6A72" w:rsidRPr="009D4CB4" w:rsidRDefault="003F6A72" w:rsidP="0066265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15</w:t>
            </w:r>
          </w:p>
        </w:tc>
        <w:tc>
          <w:tcPr>
            <w:tcW w:w="4786" w:type="dxa"/>
            <w:shd w:val="clear" w:color="auto" w:fill="auto"/>
          </w:tcPr>
          <w:p w:rsidR="003F6A72" w:rsidRPr="009D4CB4" w:rsidRDefault="003F6A72" w:rsidP="0066265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</w:tr>
    </w:tbl>
    <w:p w:rsidR="003F6A72" w:rsidRPr="009D4CB4" w:rsidRDefault="003F6A72" w:rsidP="003F6A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9E" w:rsidRPr="00D85F9E" w:rsidRDefault="00D85F9E" w:rsidP="00A91100">
      <w:pPr>
        <w:rPr>
          <w:rFonts w:ascii="Times New Roman" w:hAnsi="Times New Roman" w:cs="Times New Roman"/>
          <w:sz w:val="28"/>
          <w:szCs w:val="28"/>
        </w:rPr>
      </w:pPr>
    </w:p>
    <w:sectPr w:rsidR="00D85F9E" w:rsidRPr="00D85F9E" w:rsidSect="00AD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5C90"/>
    <w:multiLevelType w:val="hybridMultilevel"/>
    <w:tmpl w:val="81646C24"/>
    <w:lvl w:ilvl="0" w:tplc="0C14CD1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902382B"/>
    <w:multiLevelType w:val="multilevel"/>
    <w:tmpl w:val="6A141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62967369"/>
    <w:multiLevelType w:val="multilevel"/>
    <w:tmpl w:val="4F4CA6B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8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6A756510"/>
    <w:multiLevelType w:val="hybridMultilevel"/>
    <w:tmpl w:val="418CEB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savePreviewPicture/>
  <w:compat/>
  <w:rsids>
    <w:rsidRoot w:val="004F3C6F"/>
    <w:rsid w:val="003012EF"/>
    <w:rsid w:val="003F6A72"/>
    <w:rsid w:val="004F3C6F"/>
    <w:rsid w:val="0066260B"/>
    <w:rsid w:val="006E581E"/>
    <w:rsid w:val="008058D1"/>
    <w:rsid w:val="008527D9"/>
    <w:rsid w:val="00985731"/>
    <w:rsid w:val="00A91100"/>
    <w:rsid w:val="00AD7D9A"/>
    <w:rsid w:val="00B77E31"/>
    <w:rsid w:val="00BB501B"/>
    <w:rsid w:val="00D85F9E"/>
    <w:rsid w:val="00E7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A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A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Снежана</cp:lastModifiedBy>
  <cp:revision>2</cp:revision>
  <dcterms:created xsi:type="dcterms:W3CDTF">2016-06-13T14:01:00Z</dcterms:created>
  <dcterms:modified xsi:type="dcterms:W3CDTF">2016-06-13T14:01:00Z</dcterms:modified>
</cp:coreProperties>
</file>