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150" w:rsidRPr="005B2150" w:rsidRDefault="005B2150" w:rsidP="005B2150">
      <w:pPr>
        <w:jc w:val="center"/>
        <w:rPr>
          <w:b/>
          <w:sz w:val="28"/>
          <w:szCs w:val="28"/>
        </w:rPr>
      </w:pPr>
      <w:r w:rsidRPr="005B2150">
        <w:rPr>
          <w:b/>
          <w:sz w:val="28"/>
          <w:szCs w:val="28"/>
        </w:rPr>
        <w:t>МЕТОДИЧЕСКИЕ РЕКОМЕНДАЦИИ ПО ПОДГОТОВКЕ И ВЫПОЛНЕНИЮ КОНТРОЛЬНЫХ РАБОТ</w:t>
      </w:r>
    </w:p>
    <w:p w:rsidR="005B2150" w:rsidRPr="005B2150" w:rsidRDefault="005B2150" w:rsidP="005B2150">
      <w:pPr>
        <w:rPr>
          <w:b/>
          <w:bCs/>
          <w:iCs/>
          <w:sz w:val="28"/>
          <w:szCs w:val="28"/>
        </w:rPr>
      </w:pPr>
    </w:p>
    <w:p w:rsidR="005B2150" w:rsidRPr="005B2150" w:rsidRDefault="005B2150" w:rsidP="005B2150">
      <w:pPr>
        <w:jc w:val="both"/>
        <w:rPr>
          <w:bCs/>
          <w:iCs/>
          <w:sz w:val="28"/>
          <w:szCs w:val="28"/>
        </w:rPr>
      </w:pPr>
      <w:r w:rsidRPr="005B2150">
        <w:rPr>
          <w:bCs/>
          <w:iCs/>
          <w:sz w:val="28"/>
          <w:szCs w:val="28"/>
        </w:rPr>
        <w:tab/>
        <w:t xml:space="preserve">Контрольная работа по дисциплине «Правоохранительные органы» является одной из форм изучения этой дисциплины и в то же время формой </w:t>
      </w:r>
      <w:proofErr w:type="gramStart"/>
      <w:r w:rsidRPr="005B2150">
        <w:rPr>
          <w:bCs/>
          <w:iCs/>
          <w:sz w:val="28"/>
          <w:szCs w:val="28"/>
        </w:rPr>
        <w:t>контроля  за</w:t>
      </w:r>
      <w:proofErr w:type="gramEnd"/>
      <w:r w:rsidRPr="005B2150">
        <w:rPr>
          <w:bCs/>
          <w:iCs/>
          <w:sz w:val="28"/>
          <w:szCs w:val="28"/>
        </w:rPr>
        <w:t xml:space="preserve"> усвоением студентами знаний. Контрольная работа – это самостоятельное исследование студента и может носить научный характер.</w:t>
      </w:r>
    </w:p>
    <w:p w:rsidR="005B2150" w:rsidRPr="005B2150" w:rsidRDefault="005B2150" w:rsidP="005B2150">
      <w:pPr>
        <w:jc w:val="both"/>
        <w:rPr>
          <w:bCs/>
          <w:iCs/>
          <w:sz w:val="28"/>
          <w:szCs w:val="28"/>
        </w:rPr>
      </w:pPr>
      <w:r w:rsidRPr="005B2150">
        <w:rPr>
          <w:bCs/>
          <w:iCs/>
          <w:sz w:val="28"/>
          <w:szCs w:val="28"/>
        </w:rPr>
        <w:tab/>
        <w:t>Подготовка и написание контрольной работы имеет целью развития у студента навыков самостоятельной творческой работы, овладение современными методами научных исследований, углубленное изучение отдельных вопросов уголовного процесса.</w:t>
      </w:r>
    </w:p>
    <w:p w:rsidR="005B2150" w:rsidRPr="005B2150" w:rsidRDefault="005B2150" w:rsidP="005B2150">
      <w:pPr>
        <w:jc w:val="both"/>
        <w:rPr>
          <w:bCs/>
          <w:iCs/>
          <w:sz w:val="28"/>
          <w:szCs w:val="28"/>
        </w:rPr>
      </w:pPr>
      <w:r w:rsidRPr="005B2150">
        <w:rPr>
          <w:bCs/>
          <w:iCs/>
          <w:sz w:val="28"/>
          <w:szCs w:val="28"/>
        </w:rPr>
        <w:tab/>
        <w:t>Подготовка к написанию контрольной работы по дисциплине «Правоохранительные органы» способствует формированию у студента навыков самостоятельного научного творчества, повышению его творческой подготовки, лучшему усвоению учебного материала, практики применения законодательства.</w:t>
      </w:r>
    </w:p>
    <w:p w:rsidR="005B2150" w:rsidRPr="005B2150" w:rsidRDefault="005B2150" w:rsidP="005B2150">
      <w:pPr>
        <w:jc w:val="both"/>
        <w:rPr>
          <w:bCs/>
          <w:iCs/>
          <w:sz w:val="28"/>
          <w:szCs w:val="28"/>
        </w:rPr>
      </w:pPr>
      <w:r w:rsidRPr="005B2150">
        <w:rPr>
          <w:bCs/>
          <w:iCs/>
          <w:sz w:val="28"/>
          <w:szCs w:val="28"/>
        </w:rPr>
        <w:tab/>
        <w:t>При подготовке и выполнении контрольной работы по дисциплине «Правоохранительные органы» студент должен показать умение работать с научной, учебной литературой, анализировать законодательные и другие правовые источники, обобщать уголовно-процессуальную практику, делать обоснованные выводы и предложения.</w:t>
      </w:r>
    </w:p>
    <w:p w:rsidR="005B2150" w:rsidRPr="005B2150" w:rsidRDefault="005B2150" w:rsidP="005B2150">
      <w:pPr>
        <w:jc w:val="both"/>
        <w:rPr>
          <w:bCs/>
          <w:iCs/>
          <w:sz w:val="28"/>
          <w:szCs w:val="28"/>
        </w:rPr>
      </w:pPr>
      <w:r w:rsidRPr="005B2150">
        <w:rPr>
          <w:bCs/>
          <w:iCs/>
          <w:sz w:val="28"/>
          <w:szCs w:val="28"/>
        </w:rPr>
        <w:tab/>
        <w:t>Работа выполняется самостоятельно, но под руководством преподавателя.</w:t>
      </w:r>
    </w:p>
    <w:p w:rsidR="005B2150" w:rsidRPr="005B2150" w:rsidRDefault="005B2150" w:rsidP="005B2150">
      <w:pPr>
        <w:jc w:val="both"/>
        <w:rPr>
          <w:bCs/>
          <w:iCs/>
          <w:sz w:val="28"/>
          <w:szCs w:val="28"/>
        </w:rPr>
      </w:pPr>
      <w:r w:rsidRPr="005B2150">
        <w:rPr>
          <w:bCs/>
          <w:iCs/>
          <w:sz w:val="28"/>
          <w:szCs w:val="28"/>
        </w:rPr>
        <w:tab/>
        <w:t>Вариант контрольной работы определяется для каждого студента преподавателем (чаще всего вариант соответствует последней цифре номера его зачетной книжки). Студент не вправе самостоятельно изменить вариант.</w:t>
      </w:r>
    </w:p>
    <w:p w:rsidR="005B2150" w:rsidRPr="005B2150" w:rsidRDefault="005B2150" w:rsidP="005B2150">
      <w:pPr>
        <w:jc w:val="both"/>
        <w:rPr>
          <w:bCs/>
          <w:iCs/>
          <w:sz w:val="28"/>
          <w:szCs w:val="28"/>
        </w:rPr>
      </w:pPr>
      <w:r w:rsidRPr="005B2150">
        <w:rPr>
          <w:bCs/>
          <w:iCs/>
          <w:sz w:val="28"/>
          <w:szCs w:val="28"/>
        </w:rPr>
        <w:tab/>
        <w:t>Получив вариант контрольной работы, студент готовит список литературы и определяет порядок ее выполнения. Написанию работы предшествует изучение студентом рекомендованных источников, нормативных актов, статей, иных документов.</w:t>
      </w:r>
    </w:p>
    <w:p w:rsidR="005B2150" w:rsidRPr="005B2150" w:rsidRDefault="005B2150" w:rsidP="005B2150">
      <w:pPr>
        <w:jc w:val="both"/>
        <w:rPr>
          <w:bCs/>
          <w:iCs/>
          <w:sz w:val="28"/>
          <w:szCs w:val="28"/>
        </w:rPr>
      </w:pPr>
      <w:r w:rsidRPr="005B2150">
        <w:rPr>
          <w:bCs/>
          <w:iCs/>
          <w:sz w:val="28"/>
          <w:szCs w:val="28"/>
        </w:rPr>
        <w:tab/>
        <w:t>При использовании литературных или нормативных материалов необходимо обязательно делать ссылки (сноски) на источники. Переписывание чужого текста из учебной, научной, иной литературы и нормативных источников без ссылки на них не разрешается. При установлении таких фактов зачет по контрольной работе не допускается.</w:t>
      </w:r>
    </w:p>
    <w:p w:rsidR="005B2150" w:rsidRPr="005B2150" w:rsidRDefault="005B2150" w:rsidP="005B2150">
      <w:pPr>
        <w:jc w:val="both"/>
        <w:rPr>
          <w:bCs/>
          <w:iCs/>
          <w:sz w:val="28"/>
          <w:szCs w:val="28"/>
        </w:rPr>
      </w:pPr>
      <w:r w:rsidRPr="005B2150">
        <w:rPr>
          <w:bCs/>
          <w:iCs/>
          <w:sz w:val="28"/>
          <w:szCs w:val="28"/>
        </w:rPr>
        <w:tab/>
        <w:t xml:space="preserve">Структура контрольной работы: </w:t>
      </w:r>
    </w:p>
    <w:p w:rsidR="005B2150" w:rsidRPr="005B2150" w:rsidRDefault="005B2150" w:rsidP="005B2150">
      <w:pPr>
        <w:jc w:val="both"/>
        <w:rPr>
          <w:bCs/>
          <w:iCs/>
          <w:sz w:val="28"/>
          <w:szCs w:val="28"/>
        </w:rPr>
      </w:pPr>
      <w:r w:rsidRPr="005B2150">
        <w:rPr>
          <w:bCs/>
          <w:iCs/>
          <w:sz w:val="28"/>
          <w:szCs w:val="28"/>
        </w:rPr>
        <w:t>- подробный ответ на каждый вопрос, с раскрытием всех положений законодательства;</w:t>
      </w:r>
    </w:p>
    <w:p w:rsidR="005B2150" w:rsidRPr="005B2150" w:rsidRDefault="005B2150" w:rsidP="005B2150">
      <w:pPr>
        <w:jc w:val="both"/>
        <w:rPr>
          <w:bCs/>
          <w:iCs/>
          <w:sz w:val="28"/>
          <w:szCs w:val="28"/>
        </w:rPr>
      </w:pPr>
      <w:r w:rsidRPr="005B2150">
        <w:rPr>
          <w:bCs/>
          <w:iCs/>
          <w:sz w:val="28"/>
          <w:szCs w:val="28"/>
        </w:rPr>
        <w:t>- список используемой литературы и нормативных актов.</w:t>
      </w:r>
    </w:p>
    <w:p w:rsidR="005B2150" w:rsidRPr="005B2150" w:rsidRDefault="005B2150" w:rsidP="005B2150">
      <w:pPr>
        <w:jc w:val="both"/>
        <w:rPr>
          <w:bCs/>
          <w:iCs/>
          <w:sz w:val="28"/>
          <w:szCs w:val="28"/>
        </w:rPr>
      </w:pPr>
      <w:r w:rsidRPr="005B2150">
        <w:rPr>
          <w:bCs/>
          <w:iCs/>
          <w:sz w:val="28"/>
          <w:szCs w:val="28"/>
        </w:rPr>
        <w:tab/>
        <w:t xml:space="preserve">Контрольная работа имеет титульный лист. В работе применяется сплошная нумерация листов (страниц). Первая страница (лист) – титульный лист, вторая – начало ответа на первый теоретический вопрос. На первой и второй страницах (листах) номер не ставится, нумерация начинается со второго листа (страницы). Номер ставится в правом верхнем углу страницы, в </w:t>
      </w:r>
      <w:smartTag w:uri="urn:schemas-microsoft-com:office:smarttags" w:element="metricconverter">
        <w:smartTagPr>
          <w:attr w:name="ProductID" w:val="20 мм"/>
        </w:smartTagPr>
        <w:r w:rsidRPr="005B2150">
          <w:rPr>
            <w:bCs/>
            <w:iCs/>
            <w:sz w:val="28"/>
            <w:szCs w:val="28"/>
          </w:rPr>
          <w:t>20 мм</w:t>
        </w:r>
      </w:smartTag>
      <w:r w:rsidRPr="005B2150">
        <w:rPr>
          <w:bCs/>
          <w:iCs/>
          <w:sz w:val="28"/>
          <w:szCs w:val="28"/>
        </w:rPr>
        <w:t xml:space="preserve"> от верхнего среза листа бумаги.</w:t>
      </w:r>
    </w:p>
    <w:p w:rsidR="005B2150" w:rsidRPr="005B2150" w:rsidRDefault="005B2150" w:rsidP="005B2150">
      <w:pPr>
        <w:jc w:val="both"/>
        <w:rPr>
          <w:bCs/>
          <w:iCs/>
          <w:sz w:val="28"/>
          <w:szCs w:val="28"/>
        </w:rPr>
      </w:pPr>
      <w:r w:rsidRPr="005B2150">
        <w:rPr>
          <w:bCs/>
          <w:iCs/>
          <w:sz w:val="28"/>
          <w:szCs w:val="28"/>
        </w:rPr>
        <w:lastRenderedPageBreak/>
        <w:tab/>
        <w:t>Ориентировочный объем контрольной работы по дисциплине «Правоохранительные органы» 10-12 листов формата А-4 (работа может быть выполнена и от руки в тетради объемом 12 листов). При выполнении работы на компьютере необходимо соблюдать следующие стандарты: шрифт-14; интервал-1,5; 28-30 строк на листе; правое поле-</w:t>
      </w:r>
      <w:smartTag w:uri="urn:schemas-microsoft-com:office:smarttags" w:element="metricconverter">
        <w:smartTagPr>
          <w:attr w:name="ProductID" w:val="15 мм"/>
        </w:smartTagPr>
        <w:r w:rsidRPr="005B2150">
          <w:rPr>
            <w:bCs/>
            <w:iCs/>
            <w:sz w:val="28"/>
            <w:szCs w:val="28"/>
          </w:rPr>
          <w:t>15 мм</w:t>
        </w:r>
      </w:smartTag>
      <w:r w:rsidRPr="005B2150">
        <w:rPr>
          <w:bCs/>
          <w:iCs/>
          <w:sz w:val="28"/>
          <w:szCs w:val="28"/>
        </w:rPr>
        <w:t>, левое поле-30-</w:t>
      </w:r>
      <w:smartTag w:uri="urn:schemas-microsoft-com:office:smarttags" w:element="metricconverter">
        <w:smartTagPr>
          <w:attr w:name="ProductID" w:val="35 мм"/>
        </w:smartTagPr>
        <w:r w:rsidRPr="005B2150">
          <w:rPr>
            <w:bCs/>
            <w:iCs/>
            <w:sz w:val="28"/>
            <w:szCs w:val="28"/>
          </w:rPr>
          <w:t>35 мм</w:t>
        </w:r>
      </w:smartTag>
      <w:r w:rsidRPr="005B2150">
        <w:rPr>
          <w:bCs/>
          <w:iCs/>
          <w:sz w:val="28"/>
          <w:szCs w:val="28"/>
        </w:rPr>
        <w:t>, нижнее и верхнее поле-</w:t>
      </w:r>
      <w:smartTag w:uri="urn:schemas-microsoft-com:office:smarttags" w:element="metricconverter">
        <w:smartTagPr>
          <w:attr w:name="ProductID" w:val="20 мм"/>
        </w:smartTagPr>
        <w:r w:rsidRPr="005B2150">
          <w:rPr>
            <w:bCs/>
            <w:iCs/>
            <w:sz w:val="28"/>
            <w:szCs w:val="28"/>
          </w:rPr>
          <w:t>20 мм</w:t>
        </w:r>
      </w:smartTag>
      <w:r w:rsidRPr="005B2150">
        <w:rPr>
          <w:bCs/>
          <w:iCs/>
          <w:sz w:val="28"/>
          <w:szCs w:val="28"/>
        </w:rPr>
        <w:t>; при необходимости выделить слово или часть текста – применяется печатание в разбивку.</w:t>
      </w:r>
    </w:p>
    <w:p w:rsidR="005B2150" w:rsidRPr="005B2150" w:rsidRDefault="005B2150" w:rsidP="005B2150">
      <w:pPr>
        <w:jc w:val="both"/>
        <w:rPr>
          <w:bCs/>
          <w:iCs/>
          <w:sz w:val="28"/>
          <w:szCs w:val="28"/>
        </w:rPr>
      </w:pPr>
      <w:r w:rsidRPr="005B2150">
        <w:rPr>
          <w:bCs/>
          <w:iCs/>
          <w:sz w:val="28"/>
          <w:szCs w:val="28"/>
        </w:rPr>
        <w:tab/>
        <w:t>Вопросы варианта должны быть дословно переписаны в контрольной работе.</w:t>
      </w:r>
    </w:p>
    <w:p w:rsidR="005B2150" w:rsidRPr="005B2150" w:rsidRDefault="005B2150" w:rsidP="005B2150">
      <w:pPr>
        <w:jc w:val="both"/>
        <w:rPr>
          <w:bCs/>
          <w:iCs/>
          <w:sz w:val="28"/>
          <w:szCs w:val="28"/>
        </w:rPr>
      </w:pPr>
      <w:r w:rsidRPr="005B2150">
        <w:rPr>
          <w:bCs/>
          <w:iCs/>
          <w:sz w:val="28"/>
          <w:szCs w:val="28"/>
        </w:rPr>
        <w:tab/>
        <w:t>Не принимаются на проверку и не рецензируются работы, выполненные с нарушением вышеуказанных требований.</w:t>
      </w:r>
    </w:p>
    <w:p w:rsidR="005B2150" w:rsidRPr="005B2150" w:rsidRDefault="005B2150" w:rsidP="005B2150">
      <w:pPr>
        <w:jc w:val="both"/>
        <w:rPr>
          <w:bCs/>
          <w:iCs/>
          <w:sz w:val="28"/>
          <w:szCs w:val="28"/>
        </w:rPr>
      </w:pPr>
      <w:r w:rsidRPr="005B2150">
        <w:rPr>
          <w:bCs/>
          <w:iCs/>
          <w:sz w:val="28"/>
          <w:szCs w:val="28"/>
        </w:rPr>
        <w:tab/>
        <w:t>Студенты, контрольные работы которых не зачтены, к сдаче экзамена не допускаются.</w:t>
      </w:r>
    </w:p>
    <w:p w:rsidR="005B2150" w:rsidRPr="005B2150" w:rsidRDefault="005B2150" w:rsidP="005B2150">
      <w:pPr>
        <w:jc w:val="both"/>
        <w:rPr>
          <w:bCs/>
          <w:iCs/>
          <w:sz w:val="28"/>
          <w:szCs w:val="28"/>
        </w:rPr>
      </w:pPr>
      <w:r w:rsidRPr="005B2150">
        <w:rPr>
          <w:bCs/>
          <w:iCs/>
          <w:sz w:val="28"/>
          <w:szCs w:val="28"/>
        </w:rPr>
        <w:tab/>
        <w:t>Листы работы должны быть прошиты или скреплены иным способом.</w:t>
      </w:r>
    </w:p>
    <w:p w:rsidR="005B2150" w:rsidRPr="005B2150" w:rsidRDefault="005B2150" w:rsidP="005B2150">
      <w:pPr>
        <w:jc w:val="both"/>
        <w:rPr>
          <w:bCs/>
          <w:iCs/>
          <w:sz w:val="28"/>
          <w:szCs w:val="28"/>
        </w:rPr>
      </w:pPr>
      <w:r w:rsidRPr="005B2150">
        <w:rPr>
          <w:bCs/>
          <w:iCs/>
          <w:sz w:val="28"/>
          <w:szCs w:val="28"/>
        </w:rPr>
        <w:t xml:space="preserve">   При выполнении работы рукописным способом, краситель пишущего средства должен быть одного цвета. При необходимости выделить слово или часть текста, его необходимо подчеркнуть одной чертой тем же пишущим средством, которым выполнен весь текст.</w:t>
      </w:r>
    </w:p>
    <w:p w:rsidR="005B2150" w:rsidRPr="005B2150" w:rsidRDefault="005B2150" w:rsidP="005B2150">
      <w:pPr>
        <w:jc w:val="both"/>
        <w:rPr>
          <w:bCs/>
          <w:iCs/>
          <w:sz w:val="28"/>
          <w:szCs w:val="28"/>
        </w:rPr>
      </w:pPr>
      <w:r w:rsidRPr="005B2150">
        <w:rPr>
          <w:bCs/>
          <w:iCs/>
          <w:sz w:val="28"/>
          <w:szCs w:val="28"/>
        </w:rPr>
        <w:tab/>
        <w:t>В тексте запрещается применять сокращения, кроме общепринятых аббревиатур.</w:t>
      </w:r>
    </w:p>
    <w:p w:rsidR="005B2150" w:rsidRPr="005B2150" w:rsidRDefault="005B2150" w:rsidP="005B2150">
      <w:pPr>
        <w:jc w:val="both"/>
        <w:rPr>
          <w:bCs/>
          <w:iCs/>
          <w:sz w:val="28"/>
          <w:szCs w:val="28"/>
        </w:rPr>
      </w:pPr>
      <w:r w:rsidRPr="005B2150">
        <w:rPr>
          <w:bCs/>
          <w:iCs/>
          <w:sz w:val="28"/>
          <w:szCs w:val="28"/>
        </w:rPr>
        <w:tab/>
        <w:t>Ко всем вариантам соответствующую литературу необходимо выбирать из списка рекомендованных источников по изучению отдельных тем дисциплины «Правоохранительные органы», при этом особое внимание необходимо обратить на изменения, которые произошли в нормативных актах, касающихся правоохранительных органов РФ.</w:t>
      </w:r>
    </w:p>
    <w:p w:rsidR="005B2150" w:rsidRPr="005B2150" w:rsidRDefault="005B2150" w:rsidP="005B2150">
      <w:pPr>
        <w:pStyle w:val="a4"/>
        <w:jc w:val="both"/>
        <w:rPr>
          <w:rFonts w:ascii="Times New Roman" w:hAnsi="Times New Roman" w:cs="Times New Roman"/>
          <w:sz w:val="28"/>
          <w:szCs w:val="28"/>
        </w:rPr>
      </w:pPr>
    </w:p>
    <w:p w:rsidR="005B2150" w:rsidRPr="005B2150" w:rsidRDefault="005B2150" w:rsidP="005B2150">
      <w:pPr>
        <w:pStyle w:val="a4"/>
        <w:ind w:firstLine="708"/>
        <w:jc w:val="center"/>
        <w:rPr>
          <w:rFonts w:ascii="Times New Roman" w:hAnsi="Times New Roman" w:cs="Times New Roman"/>
          <w:b/>
          <w:sz w:val="28"/>
          <w:szCs w:val="28"/>
        </w:rPr>
      </w:pPr>
      <w:r w:rsidRPr="005B2150">
        <w:rPr>
          <w:rFonts w:ascii="Times New Roman" w:hAnsi="Times New Roman" w:cs="Times New Roman"/>
          <w:b/>
          <w:sz w:val="28"/>
          <w:szCs w:val="28"/>
        </w:rPr>
        <w:t>Контрольные задания по дисциплине «Правоохранительные органы» для студентов ЗФО</w:t>
      </w:r>
    </w:p>
    <w:p w:rsidR="005B2150" w:rsidRPr="005B2150" w:rsidRDefault="005B2150" w:rsidP="005B2150">
      <w:pPr>
        <w:jc w:val="center"/>
        <w:rPr>
          <w:sz w:val="28"/>
          <w:szCs w:val="28"/>
        </w:rPr>
      </w:pPr>
    </w:p>
    <w:p w:rsidR="005B2150" w:rsidRPr="005B2150" w:rsidRDefault="005B2150" w:rsidP="005B2150">
      <w:pPr>
        <w:jc w:val="center"/>
        <w:rPr>
          <w:b/>
          <w:sz w:val="28"/>
          <w:szCs w:val="28"/>
        </w:rPr>
      </w:pPr>
      <w:r w:rsidRPr="005B2150">
        <w:rPr>
          <w:b/>
          <w:sz w:val="28"/>
          <w:szCs w:val="28"/>
        </w:rPr>
        <w:t>Вариант 1</w:t>
      </w:r>
    </w:p>
    <w:p w:rsidR="005B2150" w:rsidRPr="005B2150" w:rsidRDefault="005B2150" w:rsidP="005B2150">
      <w:pPr>
        <w:rPr>
          <w:sz w:val="28"/>
          <w:szCs w:val="28"/>
        </w:rPr>
      </w:pPr>
      <w:r w:rsidRPr="005B2150">
        <w:rPr>
          <w:sz w:val="28"/>
          <w:szCs w:val="28"/>
        </w:rPr>
        <w:t>1.Система курса «Правоохранительные органы».</w:t>
      </w:r>
    </w:p>
    <w:p w:rsidR="005B2150" w:rsidRPr="005B2150" w:rsidRDefault="005B2150" w:rsidP="005B2150">
      <w:pPr>
        <w:rPr>
          <w:sz w:val="28"/>
          <w:szCs w:val="28"/>
        </w:rPr>
      </w:pPr>
      <w:r w:rsidRPr="005B2150">
        <w:rPr>
          <w:sz w:val="28"/>
          <w:szCs w:val="28"/>
        </w:rPr>
        <w:t>2.Предпосылки, условия и порядок отбора кандидатов на должности судей.</w:t>
      </w:r>
    </w:p>
    <w:p w:rsidR="005B2150" w:rsidRDefault="005B2150" w:rsidP="005B2150">
      <w:pPr>
        <w:rPr>
          <w:sz w:val="28"/>
          <w:szCs w:val="28"/>
        </w:rPr>
      </w:pPr>
      <w:r w:rsidRPr="005B2150">
        <w:rPr>
          <w:sz w:val="28"/>
          <w:szCs w:val="28"/>
        </w:rPr>
        <w:t>3.Деятельность прокуратуры по осуществлению уголовного преследования.</w:t>
      </w:r>
    </w:p>
    <w:p w:rsidR="005B2150" w:rsidRPr="005B2150" w:rsidRDefault="005B2150" w:rsidP="005B2150">
      <w:pPr>
        <w:rPr>
          <w:sz w:val="28"/>
          <w:szCs w:val="28"/>
        </w:rPr>
      </w:pPr>
    </w:p>
    <w:p w:rsidR="005B2150" w:rsidRPr="005B2150" w:rsidRDefault="005B2150" w:rsidP="005B2150">
      <w:pPr>
        <w:jc w:val="center"/>
        <w:rPr>
          <w:b/>
          <w:sz w:val="28"/>
          <w:szCs w:val="28"/>
        </w:rPr>
      </w:pPr>
      <w:r w:rsidRPr="005B2150">
        <w:rPr>
          <w:b/>
          <w:sz w:val="28"/>
          <w:szCs w:val="28"/>
        </w:rPr>
        <w:t>Вариант 2</w:t>
      </w:r>
    </w:p>
    <w:p w:rsidR="005B2150" w:rsidRPr="005B2150" w:rsidRDefault="005B2150" w:rsidP="005B2150">
      <w:pPr>
        <w:rPr>
          <w:sz w:val="28"/>
          <w:szCs w:val="28"/>
        </w:rPr>
      </w:pPr>
      <w:r w:rsidRPr="005B2150">
        <w:rPr>
          <w:sz w:val="28"/>
          <w:szCs w:val="28"/>
        </w:rPr>
        <w:t>1.Соотношение курса «Правоохранительные органы» с другими юридическими дисциплинами.</w:t>
      </w:r>
    </w:p>
    <w:p w:rsidR="005B2150" w:rsidRPr="005B2150" w:rsidRDefault="005B2150" w:rsidP="005B2150">
      <w:pPr>
        <w:rPr>
          <w:sz w:val="28"/>
          <w:szCs w:val="28"/>
        </w:rPr>
      </w:pPr>
      <w:r w:rsidRPr="005B2150">
        <w:rPr>
          <w:sz w:val="28"/>
          <w:szCs w:val="28"/>
        </w:rPr>
        <w:t>2.Принцип осуществления правосудия только судом.</w:t>
      </w:r>
    </w:p>
    <w:p w:rsidR="005B2150" w:rsidRDefault="005B2150" w:rsidP="005B2150">
      <w:pPr>
        <w:rPr>
          <w:sz w:val="28"/>
          <w:szCs w:val="28"/>
        </w:rPr>
      </w:pPr>
      <w:r w:rsidRPr="005B2150">
        <w:rPr>
          <w:sz w:val="28"/>
          <w:szCs w:val="28"/>
        </w:rPr>
        <w:t>3.Общие положения оперативно-розыскной деятельности.</w:t>
      </w:r>
    </w:p>
    <w:p w:rsidR="005B2150" w:rsidRPr="005B2150" w:rsidRDefault="005B2150" w:rsidP="005B2150">
      <w:pPr>
        <w:rPr>
          <w:sz w:val="28"/>
          <w:szCs w:val="28"/>
        </w:rPr>
      </w:pPr>
    </w:p>
    <w:p w:rsidR="005B2150" w:rsidRPr="005B2150" w:rsidRDefault="005B2150" w:rsidP="005B2150">
      <w:pPr>
        <w:jc w:val="center"/>
        <w:rPr>
          <w:b/>
          <w:sz w:val="28"/>
          <w:szCs w:val="28"/>
        </w:rPr>
      </w:pPr>
      <w:r w:rsidRPr="005B2150">
        <w:rPr>
          <w:b/>
          <w:sz w:val="28"/>
          <w:szCs w:val="28"/>
        </w:rPr>
        <w:t>Вариант 3</w:t>
      </w:r>
    </w:p>
    <w:p w:rsidR="005B2150" w:rsidRPr="005B2150" w:rsidRDefault="005B2150" w:rsidP="005B2150">
      <w:pPr>
        <w:rPr>
          <w:sz w:val="28"/>
          <w:szCs w:val="28"/>
        </w:rPr>
      </w:pPr>
      <w:r w:rsidRPr="005B2150">
        <w:rPr>
          <w:sz w:val="28"/>
          <w:szCs w:val="28"/>
        </w:rPr>
        <w:t>1.Предмет, система, методы изучения курса «Правоохранительные органы».</w:t>
      </w:r>
    </w:p>
    <w:p w:rsidR="005B2150" w:rsidRPr="005B2150" w:rsidRDefault="005B2150" w:rsidP="005B2150">
      <w:pPr>
        <w:rPr>
          <w:sz w:val="28"/>
          <w:szCs w:val="28"/>
        </w:rPr>
      </w:pPr>
      <w:r w:rsidRPr="005B2150">
        <w:rPr>
          <w:sz w:val="28"/>
          <w:szCs w:val="28"/>
        </w:rPr>
        <w:t>2.Правовой статус судей.</w:t>
      </w:r>
    </w:p>
    <w:p w:rsidR="005B2150" w:rsidRDefault="005B2150" w:rsidP="005B2150">
      <w:pPr>
        <w:rPr>
          <w:sz w:val="28"/>
          <w:szCs w:val="28"/>
        </w:rPr>
      </w:pPr>
      <w:r w:rsidRPr="005B2150">
        <w:rPr>
          <w:sz w:val="28"/>
          <w:szCs w:val="28"/>
        </w:rPr>
        <w:t>3.Таможенные органы РФ.</w:t>
      </w:r>
    </w:p>
    <w:p w:rsidR="005B2150" w:rsidRPr="005B2150" w:rsidRDefault="005B2150" w:rsidP="005B2150">
      <w:pPr>
        <w:rPr>
          <w:sz w:val="28"/>
          <w:szCs w:val="28"/>
        </w:rPr>
      </w:pPr>
    </w:p>
    <w:p w:rsidR="005B2150" w:rsidRDefault="005B2150" w:rsidP="005B2150">
      <w:pPr>
        <w:jc w:val="center"/>
        <w:rPr>
          <w:b/>
          <w:sz w:val="28"/>
          <w:szCs w:val="28"/>
        </w:rPr>
      </w:pPr>
      <w:r w:rsidRPr="005B2150">
        <w:rPr>
          <w:b/>
          <w:sz w:val="28"/>
          <w:szCs w:val="28"/>
        </w:rPr>
        <w:t>Вариант 4</w:t>
      </w:r>
    </w:p>
    <w:p w:rsidR="005B2150" w:rsidRPr="005B2150" w:rsidRDefault="005B2150" w:rsidP="005B2150">
      <w:pPr>
        <w:rPr>
          <w:sz w:val="28"/>
          <w:szCs w:val="28"/>
        </w:rPr>
      </w:pPr>
      <w:r w:rsidRPr="005B2150">
        <w:rPr>
          <w:sz w:val="28"/>
          <w:szCs w:val="28"/>
        </w:rPr>
        <w:t>1.Система органов и учреждений прокуратуры.</w:t>
      </w:r>
    </w:p>
    <w:p w:rsidR="005B2150" w:rsidRPr="005B2150" w:rsidRDefault="005B2150" w:rsidP="005B2150">
      <w:pPr>
        <w:rPr>
          <w:sz w:val="28"/>
          <w:szCs w:val="28"/>
        </w:rPr>
      </w:pPr>
      <w:r w:rsidRPr="005B2150">
        <w:rPr>
          <w:sz w:val="28"/>
          <w:szCs w:val="28"/>
        </w:rPr>
        <w:t>2.Мировые судьи.</w:t>
      </w:r>
    </w:p>
    <w:p w:rsidR="005B2150" w:rsidRDefault="005B2150" w:rsidP="005B2150">
      <w:pPr>
        <w:rPr>
          <w:sz w:val="28"/>
          <w:szCs w:val="28"/>
        </w:rPr>
      </w:pPr>
      <w:r w:rsidRPr="005B2150">
        <w:rPr>
          <w:sz w:val="28"/>
          <w:szCs w:val="28"/>
        </w:rPr>
        <w:t>3.Органы внешней разведки РФ.</w:t>
      </w:r>
    </w:p>
    <w:p w:rsidR="005B2150" w:rsidRPr="005B2150" w:rsidRDefault="005B2150" w:rsidP="005B2150">
      <w:pPr>
        <w:rPr>
          <w:sz w:val="28"/>
          <w:szCs w:val="28"/>
        </w:rPr>
      </w:pPr>
    </w:p>
    <w:p w:rsidR="005B2150" w:rsidRPr="005B2150" w:rsidRDefault="005B2150" w:rsidP="005B2150">
      <w:pPr>
        <w:jc w:val="center"/>
        <w:rPr>
          <w:b/>
          <w:sz w:val="28"/>
          <w:szCs w:val="28"/>
        </w:rPr>
      </w:pPr>
      <w:r w:rsidRPr="005B2150">
        <w:rPr>
          <w:b/>
          <w:sz w:val="28"/>
          <w:szCs w:val="28"/>
        </w:rPr>
        <w:t>Вариант 5</w:t>
      </w:r>
    </w:p>
    <w:p w:rsidR="005B2150" w:rsidRPr="005B2150" w:rsidRDefault="005B2150" w:rsidP="005B2150">
      <w:pPr>
        <w:rPr>
          <w:sz w:val="28"/>
          <w:szCs w:val="28"/>
        </w:rPr>
      </w:pPr>
      <w:r w:rsidRPr="005B2150">
        <w:rPr>
          <w:sz w:val="28"/>
          <w:szCs w:val="28"/>
        </w:rPr>
        <w:t>1.Задачи, функции и структура органов внутренних дел.</w:t>
      </w:r>
    </w:p>
    <w:p w:rsidR="005B2150" w:rsidRPr="005B2150" w:rsidRDefault="005B2150" w:rsidP="005B2150">
      <w:pPr>
        <w:rPr>
          <w:sz w:val="28"/>
          <w:szCs w:val="28"/>
        </w:rPr>
      </w:pPr>
      <w:r w:rsidRPr="005B2150">
        <w:rPr>
          <w:sz w:val="28"/>
          <w:szCs w:val="28"/>
        </w:rPr>
        <w:t>2.Верховный Суд РФ.</w:t>
      </w:r>
    </w:p>
    <w:p w:rsidR="005B2150" w:rsidRDefault="005B2150" w:rsidP="005B2150">
      <w:pPr>
        <w:rPr>
          <w:sz w:val="28"/>
          <w:szCs w:val="28"/>
        </w:rPr>
      </w:pPr>
      <w:r w:rsidRPr="005B2150">
        <w:rPr>
          <w:sz w:val="28"/>
          <w:szCs w:val="28"/>
        </w:rPr>
        <w:t>3.Правовой статус адвоката</w:t>
      </w:r>
      <w:r>
        <w:rPr>
          <w:sz w:val="28"/>
          <w:szCs w:val="28"/>
        </w:rPr>
        <w:t>.</w:t>
      </w:r>
    </w:p>
    <w:p w:rsidR="005B2150" w:rsidRPr="005B2150" w:rsidRDefault="005B2150" w:rsidP="005B2150">
      <w:pPr>
        <w:rPr>
          <w:sz w:val="28"/>
          <w:szCs w:val="28"/>
        </w:rPr>
      </w:pPr>
    </w:p>
    <w:p w:rsidR="005B2150" w:rsidRPr="005B2150" w:rsidRDefault="005B2150" w:rsidP="005B2150">
      <w:pPr>
        <w:jc w:val="center"/>
        <w:rPr>
          <w:b/>
          <w:sz w:val="28"/>
          <w:szCs w:val="28"/>
        </w:rPr>
      </w:pPr>
      <w:r w:rsidRPr="005B2150">
        <w:rPr>
          <w:b/>
          <w:sz w:val="28"/>
          <w:szCs w:val="28"/>
        </w:rPr>
        <w:t>Вариант 6</w:t>
      </w:r>
    </w:p>
    <w:p w:rsidR="005B2150" w:rsidRPr="005B2150" w:rsidRDefault="005B2150" w:rsidP="005B2150">
      <w:pPr>
        <w:rPr>
          <w:sz w:val="28"/>
          <w:szCs w:val="28"/>
        </w:rPr>
      </w:pPr>
      <w:r w:rsidRPr="005B2150">
        <w:rPr>
          <w:sz w:val="28"/>
          <w:szCs w:val="28"/>
        </w:rPr>
        <w:t>1.Понятие, значение и функции нотариата.</w:t>
      </w:r>
    </w:p>
    <w:p w:rsidR="005B2150" w:rsidRPr="005B2150" w:rsidRDefault="005B2150" w:rsidP="005B2150">
      <w:pPr>
        <w:rPr>
          <w:sz w:val="28"/>
          <w:szCs w:val="28"/>
        </w:rPr>
      </w:pPr>
      <w:r w:rsidRPr="005B2150">
        <w:rPr>
          <w:sz w:val="28"/>
          <w:szCs w:val="28"/>
        </w:rPr>
        <w:t>2.Конституционный суд РФ.</w:t>
      </w:r>
    </w:p>
    <w:p w:rsidR="005B2150" w:rsidRDefault="005B2150" w:rsidP="005B2150">
      <w:pPr>
        <w:rPr>
          <w:sz w:val="28"/>
          <w:szCs w:val="28"/>
        </w:rPr>
      </w:pPr>
      <w:r w:rsidRPr="005B2150">
        <w:rPr>
          <w:sz w:val="28"/>
          <w:szCs w:val="28"/>
        </w:rPr>
        <w:t>3.ФСИН России.</w:t>
      </w:r>
    </w:p>
    <w:p w:rsidR="005B2150" w:rsidRPr="005B2150" w:rsidRDefault="005B2150" w:rsidP="005B2150">
      <w:pPr>
        <w:rPr>
          <w:sz w:val="28"/>
          <w:szCs w:val="28"/>
        </w:rPr>
      </w:pPr>
    </w:p>
    <w:p w:rsidR="005B2150" w:rsidRPr="005B2150" w:rsidRDefault="005B2150" w:rsidP="005B2150">
      <w:pPr>
        <w:jc w:val="center"/>
        <w:rPr>
          <w:b/>
          <w:sz w:val="28"/>
          <w:szCs w:val="28"/>
        </w:rPr>
      </w:pPr>
      <w:r w:rsidRPr="005B2150">
        <w:rPr>
          <w:b/>
          <w:sz w:val="28"/>
          <w:szCs w:val="28"/>
        </w:rPr>
        <w:t>Вариант 7</w:t>
      </w:r>
    </w:p>
    <w:p w:rsidR="005B2150" w:rsidRPr="005B2150" w:rsidRDefault="005B2150" w:rsidP="005B2150">
      <w:pPr>
        <w:rPr>
          <w:sz w:val="28"/>
          <w:szCs w:val="28"/>
        </w:rPr>
      </w:pPr>
      <w:r w:rsidRPr="005B2150">
        <w:rPr>
          <w:sz w:val="28"/>
          <w:szCs w:val="28"/>
        </w:rPr>
        <w:t>1.Связь курса «Правоохранительные органы» с другими юридическими науками.</w:t>
      </w:r>
    </w:p>
    <w:p w:rsidR="005B2150" w:rsidRPr="005B2150" w:rsidRDefault="005B2150" w:rsidP="005B2150">
      <w:pPr>
        <w:rPr>
          <w:sz w:val="28"/>
          <w:szCs w:val="28"/>
        </w:rPr>
      </w:pPr>
      <w:r w:rsidRPr="005B2150">
        <w:rPr>
          <w:sz w:val="28"/>
          <w:szCs w:val="28"/>
        </w:rPr>
        <w:t>2.Сущность и значение судебной власти.</w:t>
      </w:r>
    </w:p>
    <w:p w:rsidR="005B2150" w:rsidRDefault="005B2150" w:rsidP="005B2150">
      <w:pPr>
        <w:rPr>
          <w:sz w:val="28"/>
          <w:szCs w:val="28"/>
        </w:rPr>
      </w:pPr>
      <w:r w:rsidRPr="005B2150">
        <w:rPr>
          <w:sz w:val="28"/>
          <w:szCs w:val="28"/>
        </w:rPr>
        <w:t xml:space="preserve">3.Органы по </w:t>
      </w:r>
      <w:proofErr w:type="gramStart"/>
      <w:r w:rsidRPr="005B2150">
        <w:rPr>
          <w:sz w:val="28"/>
          <w:szCs w:val="28"/>
        </w:rPr>
        <w:t>контролю за</w:t>
      </w:r>
      <w:proofErr w:type="gramEnd"/>
      <w:r w:rsidRPr="005B2150">
        <w:rPr>
          <w:sz w:val="28"/>
          <w:szCs w:val="28"/>
        </w:rPr>
        <w:t xml:space="preserve"> оборотом наркотических средств и психотропных веществ.</w:t>
      </w:r>
    </w:p>
    <w:p w:rsidR="005B2150" w:rsidRPr="005B2150" w:rsidRDefault="005B2150" w:rsidP="005B2150">
      <w:pPr>
        <w:rPr>
          <w:sz w:val="28"/>
          <w:szCs w:val="28"/>
        </w:rPr>
      </w:pPr>
    </w:p>
    <w:p w:rsidR="005B2150" w:rsidRPr="005B2150" w:rsidRDefault="005B2150" w:rsidP="005B2150">
      <w:pPr>
        <w:jc w:val="center"/>
        <w:rPr>
          <w:b/>
          <w:sz w:val="28"/>
          <w:szCs w:val="28"/>
        </w:rPr>
      </w:pPr>
      <w:r w:rsidRPr="005B2150">
        <w:rPr>
          <w:b/>
          <w:sz w:val="28"/>
          <w:szCs w:val="28"/>
        </w:rPr>
        <w:t>Вариант 8</w:t>
      </w:r>
    </w:p>
    <w:p w:rsidR="005B2150" w:rsidRPr="005B2150" w:rsidRDefault="005B2150" w:rsidP="005B2150">
      <w:pPr>
        <w:rPr>
          <w:sz w:val="28"/>
          <w:szCs w:val="28"/>
        </w:rPr>
      </w:pPr>
      <w:r w:rsidRPr="005B2150">
        <w:rPr>
          <w:sz w:val="28"/>
          <w:szCs w:val="28"/>
        </w:rPr>
        <w:t>1.Основные понятия в учебном курсе «Правоохранительные органы».</w:t>
      </w:r>
    </w:p>
    <w:p w:rsidR="005B2150" w:rsidRPr="005B2150" w:rsidRDefault="005B2150" w:rsidP="005B2150">
      <w:pPr>
        <w:rPr>
          <w:sz w:val="28"/>
          <w:szCs w:val="28"/>
        </w:rPr>
      </w:pPr>
      <w:r w:rsidRPr="005B2150">
        <w:rPr>
          <w:sz w:val="28"/>
          <w:szCs w:val="28"/>
        </w:rPr>
        <w:t>2.Судебная власть.</w:t>
      </w:r>
    </w:p>
    <w:p w:rsidR="005B2150" w:rsidRDefault="005B2150" w:rsidP="005B2150">
      <w:pPr>
        <w:rPr>
          <w:sz w:val="28"/>
          <w:szCs w:val="28"/>
        </w:rPr>
      </w:pPr>
      <w:r w:rsidRPr="005B2150">
        <w:rPr>
          <w:sz w:val="28"/>
          <w:szCs w:val="28"/>
        </w:rPr>
        <w:t>3.Совет безопасности РФ.</w:t>
      </w:r>
    </w:p>
    <w:p w:rsidR="005B2150" w:rsidRPr="005B2150" w:rsidRDefault="005B2150" w:rsidP="005B2150">
      <w:pPr>
        <w:rPr>
          <w:sz w:val="28"/>
          <w:szCs w:val="28"/>
        </w:rPr>
      </w:pPr>
    </w:p>
    <w:p w:rsidR="005B2150" w:rsidRPr="005B2150" w:rsidRDefault="005B2150" w:rsidP="005B2150">
      <w:pPr>
        <w:jc w:val="center"/>
        <w:rPr>
          <w:b/>
          <w:sz w:val="28"/>
          <w:szCs w:val="28"/>
        </w:rPr>
      </w:pPr>
      <w:r w:rsidRPr="005B2150">
        <w:rPr>
          <w:b/>
          <w:sz w:val="28"/>
          <w:szCs w:val="28"/>
        </w:rPr>
        <w:t>Вариант 9</w:t>
      </w:r>
    </w:p>
    <w:p w:rsidR="005B2150" w:rsidRPr="005B2150" w:rsidRDefault="005B2150" w:rsidP="005B2150">
      <w:pPr>
        <w:rPr>
          <w:sz w:val="28"/>
          <w:szCs w:val="28"/>
        </w:rPr>
      </w:pPr>
      <w:r w:rsidRPr="005B2150">
        <w:rPr>
          <w:sz w:val="28"/>
          <w:szCs w:val="28"/>
        </w:rPr>
        <w:t>1.Правовой статус адвоката.</w:t>
      </w:r>
    </w:p>
    <w:p w:rsidR="005B2150" w:rsidRPr="005B2150" w:rsidRDefault="005B2150" w:rsidP="005B2150">
      <w:pPr>
        <w:rPr>
          <w:sz w:val="28"/>
          <w:szCs w:val="28"/>
        </w:rPr>
      </w:pPr>
      <w:r w:rsidRPr="005B2150">
        <w:rPr>
          <w:sz w:val="28"/>
          <w:szCs w:val="28"/>
        </w:rPr>
        <w:t>2.Общая характеристика государственной безопасности в РФ.</w:t>
      </w:r>
    </w:p>
    <w:p w:rsidR="005B2150" w:rsidRPr="005B2150" w:rsidRDefault="005B2150" w:rsidP="005B2150">
      <w:pPr>
        <w:rPr>
          <w:sz w:val="28"/>
          <w:szCs w:val="28"/>
        </w:rPr>
      </w:pPr>
      <w:r w:rsidRPr="005B2150">
        <w:rPr>
          <w:sz w:val="28"/>
          <w:szCs w:val="28"/>
        </w:rPr>
        <w:t>3.Задачи и полномочия Конституционного Суда РФ.</w:t>
      </w:r>
    </w:p>
    <w:p w:rsidR="005B2150" w:rsidRPr="005B2150" w:rsidRDefault="005B2150" w:rsidP="005B2150">
      <w:pPr>
        <w:rPr>
          <w:sz w:val="28"/>
          <w:szCs w:val="28"/>
        </w:rPr>
      </w:pPr>
    </w:p>
    <w:p w:rsidR="005B2150" w:rsidRPr="005B2150" w:rsidRDefault="005B2150" w:rsidP="005B2150">
      <w:pPr>
        <w:jc w:val="center"/>
        <w:rPr>
          <w:b/>
          <w:sz w:val="28"/>
          <w:szCs w:val="28"/>
        </w:rPr>
      </w:pPr>
      <w:r w:rsidRPr="005B2150">
        <w:rPr>
          <w:b/>
          <w:sz w:val="28"/>
          <w:szCs w:val="28"/>
        </w:rPr>
        <w:t>Вариант 10</w:t>
      </w:r>
    </w:p>
    <w:p w:rsidR="005B2150" w:rsidRPr="005B2150" w:rsidRDefault="005B2150" w:rsidP="005B2150">
      <w:pPr>
        <w:rPr>
          <w:b/>
          <w:sz w:val="28"/>
          <w:szCs w:val="28"/>
        </w:rPr>
      </w:pPr>
      <w:r w:rsidRPr="005B2150">
        <w:rPr>
          <w:sz w:val="28"/>
          <w:szCs w:val="28"/>
        </w:rPr>
        <w:t>1.Общие положения учебного курса «Правоохранительные органы».</w:t>
      </w:r>
    </w:p>
    <w:p w:rsidR="005B2150" w:rsidRPr="005B2150" w:rsidRDefault="005B2150" w:rsidP="005B2150">
      <w:pPr>
        <w:rPr>
          <w:sz w:val="28"/>
          <w:szCs w:val="28"/>
        </w:rPr>
      </w:pPr>
      <w:r w:rsidRPr="005B2150">
        <w:rPr>
          <w:sz w:val="28"/>
          <w:szCs w:val="28"/>
        </w:rPr>
        <w:t>2.Понятие и система принципов правосудия.</w:t>
      </w:r>
    </w:p>
    <w:p w:rsidR="005B2150" w:rsidRDefault="005B2150" w:rsidP="005B2150">
      <w:pPr>
        <w:rPr>
          <w:sz w:val="28"/>
          <w:szCs w:val="28"/>
        </w:rPr>
      </w:pPr>
      <w:r w:rsidRPr="005B2150">
        <w:rPr>
          <w:sz w:val="28"/>
          <w:szCs w:val="28"/>
        </w:rPr>
        <w:t>3.Национальный антитеррористический комитет.</w:t>
      </w:r>
    </w:p>
    <w:p w:rsidR="005B2150" w:rsidRPr="005B2150" w:rsidRDefault="005B2150" w:rsidP="005B2150">
      <w:pPr>
        <w:rPr>
          <w:sz w:val="28"/>
          <w:szCs w:val="28"/>
        </w:rPr>
      </w:pPr>
    </w:p>
    <w:p w:rsidR="005B2150" w:rsidRPr="005B2150" w:rsidRDefault="005B2150" w:rsidP="005B2150">
      <w:pPr>
        <w:jc w:val="center"/>
        <w:rPr>
          <w:b/>
          <w:sz w:val="28"/>
          <w:szCs w:val="28"/>
        </w:rPr>
      </w:pPr>
      <w:r w:rsidRPr="005B2150">
        <w:rPr>
          <w:b/>
          <w:sz w:val="28"/>
          <w:szCs w:val="28"/>
        </w:rPr>
        <w:t>Вариант 11</w:t>
      </w:r>
    </w:p>
    <w:p w:rsidR="005B2150" w:rsidRPr="005B2150" w:rsidRDefault="005B2150" w:rsidP="005B2150">
      <w:pPr>
        <w:rPr>
          <w:sz w:val="28"/>
          <w:szCs w:val="28"/>
        </w:rPr>
      </w:pPr>
      <w:r w:rsidRPr="005B2150">
        <w:rPr>
          <w:sz w:val="28"/>
          <w:szCs w:val="28"/>
        </w:rPr>
        <w:t>1.Правоохранительная деятельность и правоохранительные органы России.</w:t>
      </w:r>
    </w:p>
    <w:p w:rsidR="005B2150" w:rsidRPr="005B2150" w:rsidRDefault="005B2150" w:rsidP="005B2150">
      <w:pPr>
        <w:rPr>
          <w:sz w:val="28"/>
          <w:szCs w:val="28"/>
        </w:rPr>
      </w:pPr>
      <w:r w:rsidRPr="005B2150">
        <w:rPr>
          <w:sz w:val="28"/>
          <w:szCs w:val="28"/>
        </w:rPr>
        <w:t>2.Конституционные принципы организации  и деятельности судебной власти.</w:t>
      </w:r>
    </w:p>
    <w:p w:rsidR="005B2150" w:rsidRDefault="005B2150" w:rsidP="005B2150">
      <w:pPr>
        <w:rPr>
          <w:sz w:val="28"/>
          <w:szCs w:val="28"/>
        </w:rPr>
      </w:pPr>
      <w:r w:rsidRPr="005B2150">
        <w:rPr>
          <w:sz w:val="28"/>
          <w:szCs w:val="28"/>
        </w:rPr>
        <w:t>3.Полиция, ее структура и полномочия.</w:t>
      </w:r>
    </w:p>
    <w:p w:rsidR="005B2150" w:rsidRPr="005B2150" w:rsidRDefault="005B2150" w:rsidP="005B2150">
      <w:pPr>
        <w:rPr>
          <w:sz w:val="28"/>
          <w:szCs w:val="28"/>
        </w:rPr>
      </w:pPr>
    </w:p>
    <w:p w:rsidR="005B2150" w:rsidRPr="005B2150" w:rsidRDefault="005B2150" w:rsidP="005B2150">
      <w:pPr>
        <w:jc w:val="center"/>
        <w:rPr>
          <w:b/>
          <w:sz w:val="28"/>
          <w:szCs w:val="28"/>
        </w:rPr>
      </w:pPr>
      <w:r w:rsidRPr="005B2150">
        <w:rPr>
          <w:b/>
          <w:sz w:val="28"/>
          <w:szCs w:val="28"/>
        </w:rPr>
        <w:t>Вариант 12</w:t>
      </w:r>
    </w:p>
    <w:p w:rsidR="005B2150" w:rsidRPr="005B2150" w:rsidRDefault="005B2150" w:rsidP="005B2150">
      <w:pPr>
        <w:rPr>
          <w:sz w:val="28"/>
          <w:szCs w:val="28"/>
        </w:rPr>
      </w:pPr>
      <w:r w:rsidRPr="005B2150">
        <w:rPr>
          <w:sz w:val="28"/>
          <w:szCs w:val="28"/>
        </w:rPr>
        <w:t>1.Судебная система Российской Федерации.</w:t>
      </w:r>
    </w:p>
    <w:p w:rsidR="005B2150" w:rsidRPr="005B2150" w:rsidRDefault="005B2150" w:rsidP="005B2150">
      <w:pPr>
        <w:rPr>
          <w:sz w:val="28"/>
          <w:szCs w:val="28"/>
        </w:rPr>
      </w:pPr>
      <w:r w:rsidRPr="005B2150">
        <w:rPr>
          <w:sz w:val="28"/>
          <w:szCs w:val="28"/>
        </w:rPr>
        <w:t>2.Федеральная миграционная служба РФ.</w:t>
      </w:r>
    </w:p>
    <w:p w:rsidR="005B2150" w:rsidRDefault="005B2150" w:rsidP="005B2150">
      <w:pPr>
        <w:rPr>
          <w:sz w:val="28"/>
          <w:szCs w:val="28"/>
        </w:rPr>
      </w:pPr>
      <w:r w:rsidRPr="005B2150">
        <w:rPr>
          <w:sz w:val="28"/>
          <w:szCs w:val="28"/>
        </w:rPr>
        <w:t>3.Органы обеспечения охраны порядка и общественной безопасности.</w:t>
      </w:r>
    </w:p>
    <w:p w:rsidR="005B2150" w:rsidRPr="005B2150" w:rsidRDefault="005B2150" w:rsidP="005B2150">
      <w:pPr>
        <w:rPr>
          <w:sz w:val="28"/>
          <w:szCs w:val="28"/>
        </w:rPr>
      </w:pPr>
    </w:p>
    <w:p w:rsidR="005B2150" w:rsidRPr="005B2150" w:rsidRDefault="005B2150" w:rsidP="005B2150">
      <w:pPr>
        <w:jc w:val="center"/>
        <w:rPr>
          <w:b/>
          <w:sz w:val="28"/>
          <w:szCs w:val="28"/>
        </w:rPr>
      </w:pPr>
      <w:r w:rsidRPr="005B2150">
        <w:rPr>
          <w:b/>
          <w:sz w:val="28"/>
          <w:szCs w:val="28"/>
        </w:rPr>
        <w:t>Вариант 13</w:t>
      </w:r>
    </w:p>
    <w:p w:rsidR="005B2150" w:rsidRPr="005B2150" w:rsidRDefault="005B2150" w:rsidP="005B2150">
      <w:pPr>
        <w:rPr>
          <w:sz w:val="28"/>
          <w:szCs w:val="28"/>
        </w:rPr>
      </w:pPr>
      <w:r w:rsidRPr="005B2150">
        <w:rPr>
          <w:sz w:val="28"/>
          <w:szCs w:val="28"/>
        </w:rPr>
        <w:t>1.Общая характеристика нормативной базы дисциплины «Правоохранительные органы».</w:t>
      </w:r>
    </w:p>
    <w:p w:rsidR="005B2150" w:rsidRPr="005B2150" w:rsidRDefault="005B2150" w:rsidP="005B2150">
      <w:pPr>
        <w:rPr>
          <w:sz w:val="28"/>
          <w:szCs w:val="28"/>
        </w:rPr>
      </w:pPr>
      <w:r w:rsidRPr="005B2150">
        <w:rPr>
          <w:sz w:val="28"/>
          <w:szCs w:val="28"/>
        </w:rPr>
        <w:t>2.Суды общей юрисдикции</w:t>
      </w:r>
    </w:p>
    <w:p w:rsidR="005B2150" w:rsidRDefault="005B2150" w:rsidP="005B2150">
      <w:pPr>
        <w:rPr>
          <w:sz w:val="28"/>
          <w:szCs w:val="28"/>
        </w:rPr>
      </w:pPr>
      <w:r w:rsidRPr="005B2150">
        <w:rPr>
          <w:sz w:val="28"/>
          <w:szCs w:val="28"/>
        </w:rPr>
        <w:t>3.Органы дознания.</w:t>
      </w:r>
    </w:p>
    <w:p w:rsidR="005B2150" w:rsidRPr="005B2150" w:rsidRDefault="005B2150" w:rsidP="005B2150">
      <w:pPr>
        <w:rPr>
          <w:sz w:val="28"/>
          <w:szCs w:val="28"/>
        </w:rPr>
      </w:pPr>
    </w:p>
    <w:p w:rsidR="005B2150" w:rsidRPr="005B2150" w:rsidRDefault="005B2150" w:rsidP="005B2150">
      <w:pPr>
        <w:jc w:val="center"/>
        <w:rPr>
          <w:b/>
          <w:sz w:val="28"/>
          <w:szCs w:val="28"/>
        </w:rPr>
      </w:pPr>
      <w:r w:rsidRPr="005B2150">
        <w:rPr>
          <w:b/>
          <w:sz w:val="28"/>
          <w:szCs w:val="28"/>
        </w:rPr>
        <w:t>Вариант 14</w:t>
      </w:r>
    </w:p>
    <w:p w:rsidR="005B2150" w:rsidRPr="005B2150" w:rsidRDefault="005B2150" w:rsidP="005B2150">
      <w:pPr>
        <w:rPr>
          <w:sz w:val="28"/>
          <w:szCs w:val="28"/>
        </w:rPr>
      </w:pPr>
      <w:r w:rsidRPr="005B2150">
        <w:rPr>
          <w:sz w:val="28"/>
          <w:szCs w:val="28"/>
        </w:rPr>
        <w:t>1.Сущность и значение судебной власти.</w:t>
      </w:r>
    </w:p>
    <w:p w:rsidR="005B2150" w:rsidRPr="005B2150" w:rsidRDefault="005B2150" w:rsidP="005B2150">
      <w:pPr>
        <w:rPr>
          <w:sz w:val="28"/>
          <w:szCs w:val="28"/>
        </w:rPr>
      </w:pPr>
      <w:r w:rsidRPr="005B2150">
        <w:rPr>
          <w:sz w:val="28"/>
          <w:szCs w:val="28"/>
        </w:rPr>
        <w:t>2.Проведение оперативно-розыскных мероприятий.</w:t>
      </w:r>
    </w:p>
    <w:p w:rsidR="005B2150" w:rsidRDefault="005B2150" w:rsidP="005B2150">
      <w:pPr>
        <w:outlineLvl w:val="0"/>
        <w:rPr>
          <w:sz w:val="28"/>
          <w:szCs w:val="28"/>
        </w:rPr>
      </w:pPr>
      <w:r w:rsidRPr="005B2150">
        <w:rPr>
          <w:sz w:val="28"/>
          <w:szCs w:val="28"/>
        </w:rPr>
        <w:t>3.Прокуратура РФ</w:t>
      </w:r>
    </w:p>
    <w:p w:rsidR="005B2150" w:rsidRPr="005B2150" w:rsidRDefault="005B2150" w:rsidP="005B2150">
      <w:pPr>
        <w:outlineLvl w:val="0"/>
        <w:rPr>
          <w:sz w:val="28"/>
          <w:szCs w:val="28"/>
        </w:rPr>
      </w:pPr>
    </w:p>
    <w:p w:rsidR="005B2150" w:rsidRPr="005B2150" w:rsidRDefault="005B2150" w:rsidP="005B2150">
      <w:pPr>
        <w:jc w:val="center"/>
        <w:rPr>
          <w:b/>
          <w:sz w:val="28"/>
          <w:szCs w:val="28"/>
        </w:rPr>
      </w:pPr>
      <w:r w:rsidRPr="005B2150">
        <w:rPr>
          <w:b/>
          <w:sz w:val="28"/>
          <w:szCs w:val="28"/>
        </w:rPr>
        <w:t>Вариант 15</w:t>
      </w:r>
    </w:p>
    <w:p w:rsidR="005B2150" w:rsidRPr="005B2150" w:rsidRDefault="005B2150" w:rsidP="005B2150">
      <w:pPr>
        <w:rPr>
          <w:sz w:val="28"/>
          <w:szCs w:val="28"/>
        </w:rPr>
      </w:pPr>
      <w:r w:rsidRPr="005B2150">
        <w:rPr>
          <w:sz w:val="28"/>
          <w:szCs w:val="28"/>
        </w:rPr>
        <w:t>1.Органы по обеспечению правовой помощи.</w:t>
      </w:r>
    </w:p>
    <w:p w:rsidR="005B2150" w:rsidRPr="005B2150" w:rsidRDefault="005B2150" w:rsidP="005B2150">
      <w:pPr>
        <w:rPr>
          <w:sz w:val="28"/>
          <w:szCs w:val="28"/>
        </w:rPr>
      </w:pPr>
      <w:r w:rsidRPr="005B2150">
        <w:rPr>
          <w:sz w:val="28"/>
          <w:szCs w:val="28"/>
        </w:rPr>
        <w:t>2.Принцип законности организации и деятельности судебной власти.</w:t>
      </w:r>
    </w:p>
    <w:p w:rsidR="005B2150" w:rsidRDefault="005B2150" w:rsidP="005B2150">
      <w:pPr>
        <w:rPr>
          <w:sz w:val="28"/>
          <w:szCs w:val="28"/>
        </w:rPr>
      </w:pPr>
      <w:r w:rsidRPr="005B2150">
        <w:rPr>
          <w:sz w:val="28"/>
          <w:szCs w:val="28"/>
        </w:rPr>
        <w:t>3.Понятие, задачи и формы предварительного расследования.</w:t>
      </w:r>
    </w:p>
    <w:p w:rsidR="005B2150" w:rsidRPr="005B2150" w:rsidRDefault="005B2150" w:rsidP="005B2150">
      <w:pPr>
        <w:rPr>
          <w:sz w:val="28"/>
          <w:szCs w:val="28"/>
        </w:rPr>
      </w:pPr>
    </w:p>
    <w:p w:rsidR="005B2150" w:rsidRPr="005B2150" w:rsidRDefault="005B2150" w:rsidP="005B2150">
      <w:pPr>
        <w:jc w:val="center"/>
        <w:rPr>
          <w:b/>
          <w:sz w:val="28"/>
          <w:szCs w:val="28"/>
        </w:rPr>
      </w:pPr>
      <w:r w:rsidRPr="005B2150">
        <w:rPr>
          <w:b/>
          <w:sz w:val="28"/>
          <w:szCs w:val="28"/>
        </w:rPr>
        <w:t>Вариант 16</w:t>
      </w:r>
    </w:p>
    <w:p w:rsidR="005B2150" w:rsidRPr="005B2150" w:rsidRDefault="005B2150" w:rsidP="005B2150">
      <w:pPr>
        <w:rPr>
          <w:sz w:val="28"/>
          <w:szCs w:val="28"/>
        </w:rPr>
      </w:pPr>
      <w:r w:rsidRPr="005B2150">
        <w:rPr>
          <w:sz w:val="28"/>
          <w:szCs w:val="28"/>
        </w:rPr>
        <w:t>1.Конституция РФ как источник права.</w:t>
      </w:r>
    </w:p>
    <w:p w:rsidR="005B2150" w:rsidRPr="005B2150" w:rsidRDefault="005B2150" w:rsidP="005B2150">
      <w:pPr>
        <w:rPr>
          <w:sz w:val="28"/>
          <w:szCs w:val="28"/>
        </w:rPr>
      </w:pPr>
      <w:r w:rsidRPr="005B2150">
        <w:rPr>
          <w:sz w:val="28"/>
          <w:szCs w:val="28"/>
        </w:rPr>
        <w:t>2.Военные суды.</w:t>
      </w:r>
    </w:p>
    <w:p w:rsidR="005B2150" w:rsidRDefault="005B2150" w:rsidP="005B2150">
      <w:pPr>
        <w:rPr>
          <w:sz w:val="28"/>
          <w:szCs w:val="28"/>
        </w:rPr>
      </w:pPr>
      <w:r w:rsidRPr="005B2150">
        <w:rPr>
          <w:sz w:val="28"/>
          <w:szCs w:val="28"/>
        </w:rPr>
        <w:t>3.Федеральные органы государственной охраны.</w:t>
      </w:r>
    </w:p>
    <w:p w:rsidR="005B2150" w:rsidRPr="005B2150" w:rsidRDefault="005B2150" w:rsidP="005B2150">
      <w:pPr>
        <w:rPr>
          <w:sz w:val="28"/>
          <w:szCs w:val="28"/>
        </w:rPr>
      </w:pPr>
    </w:p>
    <w:p w:rsidR="005B2150" w:rsidRPr="005B2150" w:rsidRDefault="005B2150" w:rsidP="005B2150">
      <w:pPr>
        <w:jc w:val="center"/>
        <w:rPr>
          <w:b/>
          <w:sz w:val="28"/>
          <w:szCs w:val="28"/>
        </w:rPr>
      </w:pPr>
      <w:r w:rsidRPr="005B2150">
        <w:rPr>
          <w:b/>
          <w:sz w:val="28"/>
          <w:szCs w:val="28"/>
        </w:rPr>
        <w:t>Вариант 17</w:t>
      </w:r>
    </w:p>
    <w:p w:rsidR="005B2150" w:rsidRPr="005B2150" w:rsidRDefault="005B2150" w:rsidP="005B2150">
      <w:pPr>
        <w:rPr>
          <w:sz w:val="28"/>
          <w:szCs w:val="28"/>
        </w:rPr>
      </w:pPr>
      <w:r w:rsidRPr="005B2150">
        <w:rPr>
          <w:sz w:val="28"/>
          <w:szCs w:val="28"/>
        </w:rPr>
        <w:t>1.Задачи и компетенция арбитражных судов.</w:t>
      </w:r>
    </w:p>
    <w:p w:rsidR="005B2150" w:rsidRPr="005B2150" w:rsidRDefault="005B2150" w:rsidP="005B2150">
      <w:pPr>
        <w:rPr>
          <w:sz w:val="28"/>
          <w:szCs w:val="28"/>
        </w:rPr>
      </w:pPr>
      <w:r w:rsidRPr="005B2150">
        <w:rPr>
          <w:sz w:val="28"/>
          <w:szCs w:val="28"/>
        </w:rPr>
        <w:t>2.Органы предварительного следствия.</w:t>
      </w:r>
    </w:p>
    <w:p w:rsidR="005B2150" w:rsidRDefault="005B2150" w:rsidP="005B2150">
      <w:pPr>
        <w:rPr>
          <w:sz w:val="28"/>
          <w:szCs w:val="28"/>
        </w:rPr>
      </w:pPr>
      <w:r w:rsidRPr="005B2150">
        <w:rPr>
          <w:sz w:val="28"/>
          <w:szCs w:val="28"/>
        </w:rPr>
        <w:t xml:space="preserve">3.Организация </w:t>
      </w:r>
      <w:proofErr w:type="gramStart"/>
      <w:r w:rsidRPr="005B2150">
        <w:rPr>
          <w:sz w:val="28"/>
          <w:szCs w:val="28"/>
        </w:rPr>
        <w:t>деятельности системы органов Министерства юстиции РФ</w:t>
      </w:r>
      <w:proofErr w:type="gramEnd"/>
      <w:r w:rsidRPr="005B2150">
        <w:rPr>
          <w:sz w:val="28"/>
          <w:szCs w:val="28"/>
        </w:rPr>
        <w:t>.</w:t>
      </w:r>
    </w:p>
    <w:p w:rsidR="005B2150" w:rsidRPr="005B2150" w:rsidRDefault="005B2150" w:rsidP="005B2150">
      <w:pPr>
        <w:rPr>
          <w:sz w:val="28"/>
          <w:szCs w:val="28"/>
        </w:rPr>
      </w:pPr>
    </w:p>
    <w:p w:rsidR="005B2150" w:rsidRPr="005B2150" w:rsidRDefault="005B2150" w:rsidP="005B2150">
      <w:pPr>
        <w:jc w:val="center"/>
        <w:rPr>
          <w:b/>
          <w:sz w:val="28"/>
          <w:szCs w:val="28"/>
        </w:rPr>
      </w:pPr>
      <w:r w:rsidRPr="005B2150">
        <w:rPr>
          <w:b/>
          <w:sz w:val="28"/>
          <w:szCs w:val="28"/>
        </w:rPr>
        <w:t>Вариант 18</w:t>
      </w:r>
    </w:p>
    <w:p w:rsidR="005B2150" w:rsidRPr="005B2150" w:rsidRDefault="005B2150" w:rsidP="005B2150">
      <w:pPr>
        <w:rPr>
          <w:sz w:val="28"/>
          <w:szCs w:val="28"/>
        </w:rPr>
      </w:pPr>
      <w:r w:rsidRPr="005B2150">
        <w:rPr>
          <w:sz w:val="28"/>
          <w:szCs w:val="28"/>
        </w:rPr>
        <w:t>1.Обеспечение деятельности судов общей юрисдикции.</w:t>
      </w:r>
    </w:p>
    <w:p w:rsidR="005B2150" w:rsidRPr="005B2150" w:rsidRDefault="005B2150" w:rsidP="005B2150">
      <w:pPr>
        <w:rPr>
          <w:sz w:val="28"/>
          <w:szCs w:val="28"/>
        </w:rPr>
      </w:pPr>
      <w:r w:rsidRPr="005B2150">
        <w:rPr>
          <w:sz w:val="28"/>
          <w:szCs w:val="28"/>
        </w:rPr>
        <w:t>2.ФССП (Федеральная служба судебных приставов) России.</w:t>
      </w:r>
    </w:p>
    <w:p w:rsidR="005B2150" w:rsidRDefault="005B2150" w:rsidP="005B2150">
      <w:pPr>
        <w:rPr>
          <w:sz w:val="28"/>
          <w:szCs w:val="28"/>
        </w:rPr>
      </w:pPr>
      <w:r w:rsidRPr="005B2150">
        <w:rPr>
          <w:sz w:val="28"/>
          <w:szCs w:val="28"/>
        </w:rPr>
        <w:t>3.Оперативно-розыскные органы.</w:t>
      </w:r>
    </w:p>
    <w:p w:rsidR="005B2150" w:rsidRPr="005B2150" w:rsidRDefault="005B2150" w:rsidP="005B2150">
      <w:pPr>
        <w:rPr>
          <w:sz w:val="28"/>
          <w:szCs w:val="28"/>
        </w:rPr>
      </w:pPr>
    </w:p>
    <w:p w:rsidR="005B2150" w:rsidRPr="005B2150" w:rsidRDefault="005B2150" w:rsidP="005B2150">
      <w:pPr>
        <w:jc w:val="center"/>
        <w:rPr>
          <w:b/>
          <w:sz w:val="28"/>
          <w:szCs w:val="28"/>
        </w:rPr>
      </w:pPr>
      <w:r w:rsidRPr="005B2150">
        <w:rPr>
          <w:b/>
          <w:sz w:val="28"/>
          <w:szCs w:val="28"/>
        </w:rPr>
        <w:t>Вариант 19</w:t>
      </w:r>
    </w:p>
    <w:p w:rsidR="005B2150" w:rsidRPr="005B2150" w:rsidRDefault="005B2150" w:rsidP="005B2150">
      <w:pPr>
        <w:rPr>
          <w:sz w:val="28"/>
          <w:szCs w:val="28"/>
        </w:rPr>
      </w:pPr>
      <w:r w:rsidRPr="005B2150">
        <w:rPr>
          <w:sz w:val="28"/>
          <w:szCs w:val="28"/>
        </w:rPr>
        <w:t>1.Органы юстиции.</w:t>
      </w:r>
    </w:p>
    <w:p w:rsidR="005B2150" w:rsidRPr="005B2150" w:rsidRDefault="005B2150" w:rsidP="005B2150">
      <w:pPr>
        <w:rPr>
          <w:sz w:val="28"/>
          <w:szCs w:val="28"/>
        </w:rPr>
      </w:pPr>
      <w:r w:rsidRPr="005B2150">
        <w:rPr>
          <w:sz w:val="28"/>
          <w:szCs w:val="28"/>
        </w:rPr>
        <w:t>2.Районный суд</w:t>
      </w:r>
    </w:p>
    <w:p w:rsidR="005B2150" w:rsidRDefault="005B2150" w:rsidP="005B2150">
      <w:pPr>
        <w:rPr>
          <w:sz w:val="28"/>
          <w:szCs w:val="28"/>
        </w:rPr>
      </w:pPr>
      <w:r w:rsidRPr="005B2150">
        <w:rPr>
          <w:sz w:val="28"/>
          <w:szCs w:val="28"/>
        </w:rPr>
        <w:t>3.Федеральная служба безопасности РФ.</w:t>
      </w:r>
    </w:p>
    <w:p w:rsidR="005B2150" w:rsidRPr="005B2150" w:rsidRDefault="005B2150" w:rsidP="005B2150">
      <w:pPr>
        <w:rPr>
          <w:sz w:val="28"/>
          <w:szCs w:val="28"/>
        </w:rPr>
      </w:pPr>
      <w:bookmarkStart w:id="0" w:name="_GoBack"/>
      <w:bookmarkEnd w:id="0"/>
    </w:p>
    <w:p w:rsidR="005B2150" w:rsidRPr="005B2150" w:rsidRDefault="005B2150" w:rsidP="005B2150">
      <w:pPr>
        <w:jc w:val="center"/>
        <w:rPr>
          <w:b/>
          <w:sz w:val="28"/>
          <w:szCs w:val="28"/>
        </w:rPr>
      </w:pPr>
      <w:r w:rsidRPr="005B2150">
        <w:rPr>
          <w:b/>
          <w:sz w:val="28"/>
          <w:szCs w:val="28"/>
        </w:rPr>
        <w:t>Вариант 20</w:t>
      </w:r>
    </w:p>
    <w:p w:rsidR="005B2150" w:rsidRPr="005B2150" w:rsidRDefault="005B2150" w:rsidP="005B2150">
      <w:pPr>
        <w:rPr>
          <w:sz w:val="28"/>
          <w:szCs w:val="28"/>
        </w:rPr>
      </w:pPr>
      <w:r w:rsidRPr="005B2150">
        <w:rPr>
          <w:sz w:val="28"/>
          <w:szCs w:val="28"/>
        </w:rPr>
        <w:t>1.Функции и направления деятельности органов прокуратуры.</w:t>
      </w:r>
    </w:p>
    <w:p w:rsidR="005B2150" w:rsidRPr="005B2150" w:rsidRDefault="005B2150" w:rsidP="005B2150">
      <w:pPr>
        <w:rPr>
          <w:sz w:val="28"/>
          <w:szCs w:val="28"/>
        </w:rPr>
      </w:pPr>
      <w:r w:rsidRPr="005B2150">
        <w:rPr>
          <w:sz w:val="28"/>
          <w:szCs w:val="28"/>
        </w:rPr>
        <w:t>2.Понятие, значение и функции нотариата.</w:t>
      </w:r>
    </w:p>
    <w:p w:rsidR="005B2150" w:rsidRPr="005B2150" w:rsidRDefault="005B2150" w:rsidP="005B2150">
      <w:pPr>
        <w:rPr>
          <w:sz w:val="28"/>
          <w:szCs w:val="28"/>
        </w:rPr>
      </w:pPr>
      <w:r w:rsidRPr="005B2150">
        <w:rPr>
          <w:sz w:val="28"/>
          <w:szCs w:val="28"/>
        </w:rPr>
        <w:t>3.Принцип независимости судей.</w:t>
      </w:r>
    </w:p>
    <w:p w:rsidR="005C0188" w:rsidRPr="005B2150" w:rsidRDefault="005C0188">
      <w:pPr>
        <w:rPr>
          <w:sz w:val="28"/>
          <w:szCs w:val="28"/>
        </w:rPr>
      </w:pPr>
    </w:p>
    <w:sectPr w:rsidR="005C0188" w:rsidRPr="005B2150" w:rsidSect="000B73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savePreviewPicture/>
  <w:compat/>
  <w:rsids>
    <w:rsidRoot w:val="005F4EE9"/>
    <w:rsid w:val="000B730D"/>
    <w:rsid w:val="00333554"/>
    <w:rsid w:val="005B2150"/>
    <w:rsid w:val="005C0188"/>
    <w:rsid w:val="005F4EE9"/>
    <w:rsid w:val="00B544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1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semiHidden/>
    <w:locked/>
    <w:rsid w:val="005B2150"/>
    <w:rPr>
      <w:lang w:eastAsia="ru-RU"/>
    </w:rPr>
  </w:style>
  <w:style w:type="paragraph" w:styleId="a4">
    <w:name w:val="footnote text"/>
    <w:basedOn w:val="a"/>
    <w:link w:val="a3"/>
    <w:semiHidden/>
    <w:rsid w:val="005B2150"/>
    <w:rPr>
      <w:rFonts w:asciiTheme="minorHAnsi" w:eastAsiaTheme="minorHAnsi" w:hAnsiTheme="minorHAnsi" w:cstheme="minorBidi"/>
      <w:sz w:val="22"/>
      <w:szCs w:val="22"/>
    </w:rPr>
  </w:style>
  <w:style w:type="character" w:customStyle="1" w:styleId="1">
    <w:name w:val="Текст сноски Знак1"/>
    <w:basedOn w:val="a0"/>
    <w:uiPriority w:val="99"/>
    <w:semiHidden/>
    <w:rsid w:val="005B2150"/>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1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semiHidden/>
    <w:locked/>
    <w:rsid w:val="005B2150"/>
    <w:rPr>
      <w:lang w:eastAsia="ru-RU"/>
    </w:rPr>
  </w:style>
  <w:style w:type="paragraph" w:styleId="a4">
    <w:name w:val="footnote text"/>
    <w:basedOn w:val="a"/>
    <w:link w:val="a3"/>
    <w:semiHidden/>
    <w:rsid w:val="005B2150"/>
    <w:rPr>
      <w:rFonts w:asciiTheme="minorHAnsi" w:eastAsiaTheme="minorHAnsi" w:hAnsiTheme="minorHAnsi" w:cstheme="minorBidi"/>
      <w:sz w:val="22"/>
      <w:szCs w:val="22"/>
    </w:rPr>
  </w:style>
  <w:style w:type="character" w:customStyle="1" w:styleId="1">
    <w:name w:val="Текст сноски Знак1"/>
    <w:basedOn w:val="a0"/>
    <w:uiPriority w:val="99"/>
    <w:semiHidden/>
    <w:rsid w:val="005B2150"/>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1032</Words>
  <Characters>5884</Characters>
  <Application>Microsoft Office Word</Application>
  <DocSecurity>0</DocSecurity>
  <Lines>49</Lines>
  <Paragraphs>13</Paragraphs>
  <ScaleCrop>false</ScaleCrop>
  <Company/>
  <LinksUpToDate>false</LinksUpToDate>
  <CharactersWithSpaces>6903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мелина</dc:creator>
  <cp:lastModifiedBy>Снежана</cp:lastModifiedBy>
  <cp:revision>2</cp:revision>
  <dcterms:created xsi:type="dcterms:W3CDTF">2016-06-17T13:01:00Z</dcterms:created>
  <dcterms:modified xsi:type="dcterms:W3CDTF">2016-06-17T13:01:00Z</dcterms:modified>
</cp:coreProperties>
</file>