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35" w:rsidRPr="00832735" w:rsidRDefault="00832735" w:rsidP="00832735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832735">
        <w:rPr>
          <w:kern w:val="28"/>
          <w:sz w:val="28"/>
          <w:szCs w:val="28"/>
        </w:rPr>
        <w:t>ФЕДЕРАЛЬНАЯ СЛУЖБА ИСПОЛНЕНИЯ НАКАЗАНИЙ</w:t>
      </w:r>
    </w:p>
    <w:p w:rsidR="00832735" w:rsidRPr="00832735" w:rsidRDefault="00832735" w:rsidP="00832735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832735">
        <w:rPr>
          <w:kern w:val="28"/>
          <w:sz w:val="28"/>
          <w:szCs w:val="28"/>
        </w:rPr>
        <w:t>Федеральное казенное образовательное учреждение</w:t>
      </w:r>
    </w:p>
    <w:p w:rsidR="00832735" w:rsidRPr="00832735" w:rsidRDefault="00832735" w:rsidP="00832735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832735">
        <w:rPr>
          <w:kern w:val="28"/>
          <w:sz w:val="28"/>
          <w:szCs w:val="28"/>
        </w:rPr>
        <w:t>Высшего профессионального образования</w:t>
      </w:r>
    </w:p>
    <w:p w:rsidR="00832735" w:rsidRPr="00832735" w:rsidRDefault="00832735" w:rsidP="00832735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832735">
        <w:rPr>
          <w:kern w:val="28"/>
          <w:sz w:val="28"/>
          <w:szCs w:val="28"/>
        </w:rPr>
        <w:t>Академия права и управления</w:t>
      </w:r>
    </w:p>
    <w:p w:rsidR="00832735" w:rsidRPr="00832735" w:rsidRDefault="00832735" w:rsidP="00832735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832735">
        <w:rPr>
          <w:kern w:val="28"/>
          <w:sz w:val="28"/>
          <w:szCs w:val="28"/>
        </w:rPr>
        <w:t>(Академия ФСИН России)</w:t>
      </w:r>
    </w:p>
    <w:p w:rsidR="00763CD6" w:rsidRPr="00832735" w:rsidRDefault="00763CD6" w:rsidP="00763C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763CD6">
        <w:rPr>
          <w:kern w:val="28"/>
          <w:sz w:val="28"/>
          <w:szCs w:val="28"/>
        </w:rPr>
        <w:t xml:space="preserve">Кафедра бухгалтерского учета, </w:t>
      </w:r>
      <w:r w:rsidRPr="00763CD6">
        <w:rPr>
          <w:sz w:val="28"/>
          <w:szCs w:val="28"/>
        </w:rPr>
        <w:t>анализа, финансов и налогообложения</w:t>
      </w:r>
      <w:r w:rsidRPr="00763CD6">
        <w:rPr>
          <w:kern w:val="28"/>
          <w:sz w:val="28"/>
          <w:szCs w:val="28"/>
        </w:rPr>
        <w:t xml:space="preserve"> </w:t>
      </w: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BF3219" w:rsidP="00763C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В.В. Прудников</w:t>
      </w: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8"/>
          <w:szCs w:val="28"/>
        </w:rPr>
      </w:pPr>
    </w:p>
    <w:p w:rsidR="00763CD6" w:rsidRPr="00763CD6" w:rsidRDefault="00763CD6" w:rsidP="00763CD6">
      <w:pPr>
        <w:jc w:val="center"/>
        <w:rPr>
          <w:b/>
          <w:sz w:val="28"/>
          <w:szCs w:val="28"/>
        </w:rPr>
      </w:pPr>
      <w:r w:rsidRPr="00763CD6">
        <w:rPr>
          <w:b/>
          <w:sz w:val="28"/>
          <w:szCs w:val="28"/>
        </w:rPr>
        <w:t>КОНТРОЛЬ И РЕВИЗИЯ</w:t>
      </w:r>
    </w:p>
    <w:p w:rsidR="00763CD6" w:rsidRPr="00763CD6" w:rsidRDefault="00763CD6" w:rsidP="00763CD6">
      <w:pPr>
        <w:jc w:val="center"/>
        <w:rPr>
          <w:sz w:val="28"/>
          <w:szCs w:val="28"/>
        </w:rPr>
      </w:pPr>
    </w:p>
    <w:p w:rsidR="00763CD6" w:rsidRPr="00763CD6" w:rsidRDefault="00BF3219" w:rsidP="00763CD6">
      <w:pPr>
        <w:suppressAutoHyphens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Методические указания </w:t>
      </w:r>
      <w:r w:rsidR="00763CD6" w:rsidRPr="00763CD6">
        <w:rPr>
          <w:i/>
          <w:sz w:val="28"/>
          <w:szCs w:val="28"/>
        </w:rPr>
        <w:t xml:space="preserve"> по выполнению</w:t>
      </w:r>
      <w:r>
        <w:rPr>
          <w:i/>
          <w:sz w:val="28"/>
          <w:szCs w:val="28"/>
        </w:rPr>
        <w:t xml:space="preserve"> контрольных работ</w:t>
      </w: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jc w:val="center"/>
        <w:rPr>
          <w:i/>
          <w:kern w:val="28"/>
          <w:sz w:val="28"/>
          <w:szCs w:val="28"/>
        </w:rPr>
      </w:pPr>
      <w:r w:rsidRPr="00763CD6">
        <w:rPr>
          <w:i/>
          <w:sz w:val="28"/>
          <w:szCs w:val="28"/>
        </w:rPr>
        <w:t xml:space="preserve">для </w:t>
      </w:r>
      <w:r w:rsidR="00BF3219">
        <w:rPr>
          <w:i/>
          <w:sz w:val="28"/>
          <w:szCs w:val="28"/>
        </w:rPr>
        <w:t xml:space="preserve">студентов </w:t>
      </w:r>
      <w:r w:rsidRPr="00763CD6">
        <w:rPr>
          <w:i/>
          <w:sz w:val="28"/>
          <w:szCs w:val="28"/>
        </w:rPr>
        <w:t>заочной   формы обучения</w:t>
      </w:r>
      <w:r w:rsidRPr="00763CD6">
        <w:rPr>
          <w:i/>
          <w:kern w:val="28"/>
          <w:sz w:val="28"/>
          <w:szCs w:val="28"/>
        </w:rPr>
        <w:t xml:space="preserve"> </w:t>
      </w:r>
    </w:p>
    <w:p w:rsidR="00BF3219" w:rsidRDefault="00BF3219" w:rsidP="00BF32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направлению подготовки</w:t>
      </w:r>
      <w:r w:rsidRPr="00BF3219">
        <w:rPr>
          <w:i/>
          <w:sz w:val="28"/>
          <w:szCs w:val="28"/>
        </w:rPr>
        <w:t xml:space="preserve"> 080100</w:t>
      </w:r>
      <w:r w:rsidR="00763CD6" w:rsidRPr="00763CD6">
        <w:rPr>
          <w:i/>
          <w:szCs w:val="28"/>
        </w:rPr>
        <w:t xml:space="preserve"> –  </w:t>
      </w:r>
      <w:r>
        <w:rPr>
          <w:i/>
          <w:sz w:val="28"/>
          <w:szCs w:val="28"/>
        </w:rPr>
        <w:t xml:space="preserve">Экономика </w:t>
      </w:r>
    </w:p>
    <w:p w:rsidR="00BF3219" w:rsidRDefault="00BF3219" w:rsidP="00BF3219">
      <w:pPr>
        <w:jc w:val="center"/>
        <w:rPr>
          <w:i/>
          <w:sz w:val="28"/>
          <w:szCs w:val="28"/>
        </w:rPr>
      </w:pPr>
    </w:p>
    <w:p w:rsidR="0065199B" w:rsidRPr="0075140F" w:rsidRDefault="0065199B" w:rsidP="0065199B">
      <w:pPr>
        <w:jc w:val="center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Профиль подготовки – Бухгалтерский учет, анализ и аудит</w:t>
      </w:r>
    </w:p>
    <w:p w:rsidR="0065199B" w:rsidRDefault="0065199B" w:rsidP="0065199B">
      <w:pPr>
        <w:jc w:val="center"/>
        <w:rPr>
          <w:i/>
          <w:sz w:val="28"/>
          <w:szCs w:val="28"/>
        </w:rPr>
      </w:pPr>
    </w:p>
    <w:p w:rsidR="0065199B" w:rsidRPr="0075140F" w:rsidRDefault="0065199B" w:rsidP="0065199B">
      <w:pPr>
        <w:jc w:val="center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Профиль подготовки – Налоги и налогообложение</w:t>
      </w:r>
    </w:p>
    <w:p w:rsidR="0065199B" w:rsidRPr="002550A3" w:rsidRDefault="0065199B" w:rsidP="0065199B">
      <w:pPr>
        <w:widowControl w:val="0"/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65199B" w:rsidRPr="00372A4A" w:rsidRDefault="0065199B" w:rsidP="0065199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Pr="0075140F">
        <w:rPr>
          <w:i/>
          <w:sz w:val="28"/>
          <w:szCs w:val="28"/>
        </w:rPr>
        <w:t xml:space="preserve">валификация </w:t>
      </w:r>
      <w:r>
        <w:rPr>
          <w:i/>
          <w:sz w:val="28"/>
          <w:szCs w:val="28"/>
        </w:rPr>
        <w:t>(</w:t>
      </w:r>
      <w:r w:rsidRPr="0075140F">
        <w:rPr>
          <w:i/>
          <w:sz w:val="28"/>
          <w:szCs w:val="28"/>
        </w:rPr>
        <w:t>степень</w:t>
      </w:r>
      <w:r>
        <w:rPr>
          <w:i/>
          <w:sz w:val="28"/>
          <w:szCs w:val="28"/>
        </w:rPr>
        <w:t xml:space="preserve">) выпускника </w:t>
      </w:r>
      <w:r w:rsidRPr="0075140F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бакалавр</w:t>
      </w:r>
      <w:r w:rsidRPr="0075140F">
        <w:rPr>
          <w:i/>
          <w:sz w:val="28"/>
          <w:szCs w:val="28"/>
        </w:rPr>
        <w:t>»</w:t>
      </w:r>
    </w:p>
    <w:p w:rsidR="00763CD6" w:rsidRPr="00763CD6" w:rsidRDefault="00763CD6" w:rsidP="00BF3219">
      <w:pPr>
        <w:pStyle w:val="1"/>
        <w:ind w:firstLine="561"/>
        <w:rPr>
          <w:i/>
          <w:kern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jc w:val="center"/>
        <w:rPr>
          <w:i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jc w:val="center"/>
        <w:rPr>
          <w:i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jc w:val="center"/>
        <w:rPr>
          <w:i/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F91F81" w:rsidRPr="00E63844" w:rsidRDefault="00F91F81" w:rsidP="00F91F81">
      <w:pPr>
        <w:pStyle w:val="af3"/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Институт Академии ФСИН России</w:t>
      </w:r>
    </w:p>
    <w:p w:rsidR="00763CD6" w:rsidRPr="00763CD6" w:rsidRDefault="00763CD6" w:rsidP="00763CD6">
      <w:pPr>
        <w:rPr>
          <w:sz w:val="28"/>
          <w:szCs w:val="28"/>
        </w:rPr>
      </w:pPr>
      <w:r w:rsidRPr="00763CD6">
        <w:rPr>
          <w:sz w:val="28"/>
          <w:szCs w:val="28"/>
        </w:rPr>
        <w:t xml:space="preserve">Категория обучающихся:  </w:t>
      </w:r>
      <w:r w:rsidR="00280CAB">
        <w:rPr>
          <w:sz w:val="28"/>
          <w:szCs w:val="28"/>
        </w:rPr>
        <w:t>студенты</w:t>
      </w:r>
    </w:p>
    <w:p w:rsidR="00763CD6" w:rsidRDefault="00763CD6" w:rsidP="00763CD6">
      <w:pPr>
        <w:rPr>
          <w:sz w:val="28"/>
          <w:szCs w:val="28"/>
        </w:rPr>
      </w:pPr>
      <w:r w:rsidRPr="00763CD6">
        <w:rPr>
          <w:sz w:val="28"/>
          <w:szCs w:val="28"/>
        </w:rPr>
        <w:t xml:space="preserve">Курсы:  </w:t>
      </w:r>
      <w:r w:rsidR="00832735">
        <w:rPr>
          <w:sz w:val="28"/>
          <w:szCs w:val="28"/>
        </w:rPr>
        <w:t xml:space="preserve">                               5</w:t>
      </w:r>
      <w:r w:rsidRPr="00763CD6">
        <w:rPr>
          <w:sz w:val="28"/>
          <w:szCs w:val="28"/>
        </w:rPr>
        <w:t>-й (заочная форма обучения)</w:t>
      </w: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763CD6" w:rsidRPr="00763CD6" w:rsidRDefault="00763CD6" w:rsidP="00763CD6">
      <w:pPr>
        <w:widowControl w:val="0"/>
        <w:overflowPunct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763CD6" w:rsidRDefault="00F91F81" w:rsidP="00763CD6">
      <w:pPr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Рязань 2014</w:t>
      </w:r>
    </w:p>
    <w:p w:rsidR="0065199B" w:rsidRPr="00793CAF" w:rsidRDefault="00FB3C2E" w:rsidP="0065199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65199B">
        <w:rPr>
          <w:sz w:val="28"/>
          <w:szCs w:val="28"/>
        </w:rPr>
        <w:lastRenderedPageBreak/>
        <w:t>ББК</w:t>
      </w:r>
      <w:r w:rsidRPr="005E21E9">
        <w:rPr>
          <w:color w:val="FF0000"/>
          <w:sz w:val="28"/>
          <w:szCs w:val="28"/>
        </w:rPr>
        <w:t xml:space="preserve"> </w:t>
      </w:r>
      <w:r w:rsidR="0065199B" w:rsidRPr="00793CAF">
        <w:rPr>
          <w:sz w:val="28"/>
          <w:szCs w:val="28"/>
        </w:rPr>
        <w:t>65.</w:t>
      </w:r>
      <w:r w:rsidR="0065199B">
        <w:rPr>
          <w:sz w:val="28"/>
          <w:szCs w:val="28"/>
        </w:rPr>
        <w:t>052</w:t>
      </w:r>
      <w:r w:rsidR="0065199B" w:rsidRPr="00793CAF">
        <w:rPr>
          <w:sz w:val="28"/>
          <w:szCs w:val="28"/>
        </w:rPr>
        <w:t>р30</w:t>
      </w:r>
    </w:p>
    <w:p w:rsidR="00FB3C2E" w:rsidRPr="005E21E9" w:rsidRDefault="00F96F5D" w:rsidP="0065199B">
      <w:pPr>
        <w:pStyle w:val="ad"/>
        <w:jc w:val="both"/>
        <w:rPr>
          <w:color w:val="FF0000"/>
          <w:sz w:val="28"/>
          <w:szCs w:val="28"/>
        </w:rPr>
      </w:pPr>
      <w:r w:rsidRPr="00F96F5D">
        <w:rPr>
          <w:noProof/>
          <w:sz w:val="28"/>
          <w:szCs w:val="28"/>
        </w:rPr>
        <w:pict>
          <v:rect id="_x0000_s1031" style="position:absolute;left:0;text-align:left;margin-left:242.7pt;margin-top:-52.1pt;width:24.75pt;height:24pt;z-index:251660288" strokecolor="white"/>
        </w:pict>
      </w:r>
      <w:r w:rsidR="0065199B">
        <w:rPr>
          <w:sz w:val="28"/>
          <w:szCs w:val="28"/>
        </w:rPr>
        <w:t xml:space="preserve">        К65</w:t>
      </w:r>
    </w:p>
    <w:p w:rsidR="00FB3C2E" w:rsidRPr="00763CD6" w:rsidRDefault="00FB3C2E" w:rsidP="00FB3C2E">
      <w:pPr>
        <w:pStyle w:val="ad"/>
        <w:rPr>
          <w:i/>
          <w:sz w:val="28"/>
          <w:szCs w:val="28"/>
        </w:rPr>
      </w:pPr>
    </w:p>
    <w:p w:rsidR="00FB3C2E" w:rsidRPr="00763CD6" w:rsidRDefault="00FB3C2E" w:rsidP="00FB3C2E">
      <w:pPr>
        <w:pStyle w:val="ad"/>
        <w:jc w:val="left"/>
        <w:rPr>
          <w:b/>
          <w:sz w:val="28"/>
          <w:szCs w:val="28"/>
        </w:rPr>
      </w:pPr>
      <w:r w:rsidRPr="00763CD6">
        <w:rPr>
          <w:b/>
          <w:sz w:val="28"/>
          <w:szCs w:val="28"/>
        </w:rPr>
        <w:t xml:space="preserve">                             </w:t>
      </w:r>
    </w:p>
    <w:p w:rsidR="00763CD6" w:rsidRPr="00763CD6" w:rsidRDefault="00280CAB" w:rsidP="00763CD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Прудников В.В.</w:t>
      </w:r>
    </w:p>
    <w:p w:rsidR="00763CD6" w:rsidRPr="00763CD6" w:rsidRDefault="0065199B" w:rsidP="005E21E9">
      <w:pPr>
        <w:tabs>
          <w:tab w:val="left" w:pos="1276"/>
        </w:tabs>
        <w:suppressAutoHyphens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65199B">
        <w:rPr>
          <w:sz w:val="28"/>
          <w:szCs w:val="28"/>
        </w:rPr>
        <w:t>К65</w:t>
      </w:r>
      <w:r w:rsidR="00763CD6" w:rsidRPr="00763CD6">
        <w:rPr>
          <w:sz w:val="28"/>
          <w:szCs w:val="28"/>
        </w:rPr>
        <w:t xml:space="preserve">   </w:t>
      </w:r>
      <w:r w:rsidR="005E21E9">
        <w:rPr>
          <w:sz w:val="28"/>
          <w:szCs w:val="28"/>
        </w:rPr>
        <w:t xml:space="preserve"> </w:t>
      </w:r>
      <w:r w:rsidR="00763CD6" w:rsidRPr="00763CD6">
        <w:rPr>
          <w:sz w:val="28"/>
          <w:szCs w:val="28"/>
        </w:rPr>
        <w:t xml:space="preserve">Контроль и ревизия: </w:t>
      </w:r>
      <w:r w:rsidR="00280CAB">
        <w:rPr>
          <w:sz w:val="28"/>
          <w:szCs w:val="28"/>
        </w:rPr>
        <w:t>м</w:t>
      </w:r>
      <w:r w:rsidR="00280CAB" w:rsidRPr="00280CAB">
        <w:rPr>
          <w:sz w:val="28"/>
          <w:szCs w:val="28"/>
        </w:rPr>
        <w:t xml:space="preserve">етодические указания  по выполнению </w:t>
      </w:r>
      <w:r w:rsidR="00280CAB">
        <w:rPr>
          <w:sz w:val="28"/>
          <w:szCs w:val="28"/>
        </w:rPr>
        <w:t>к</w:t>
      </w:r>
      <w:r w:rsidR="00280CAB" w:rsidRPr="00280CAB">
        <w:rPr>
          <w:sz w:val="28"/>
          <w:szCs w:val="28"/>
        </w:rPr>
        <w:t>онтрольных работ</w:t>
      </w:r>
      <w:r w:rsidR="00280CAB">
        <w:rPr>
          <w:sz w:val="28"/>
          <w:szCs w:val="28"/>
        </w:rPr>
        <w:t xml:space="preserve"> </w:t>
      </w:r>
      <w:r w:rsidR="00280CAB" w:rsidRPr="00280CAB">
        <w:rPr>
          <w:sz w:val="28"/>
          <w:szCs w:val="28"/>
        </w:rPr>
        <w:t>для студентов заочной   формы обучения</w:t>
      </w:r>
      <w:r w:rsidR="00280CAB" w:rsidRPr="00280CAB">
        <w:rPr>
          <w:kern w:val="28"/>
          <w:sz w:val="28"/>
          <w:szCs w:val="28"/>
        </w:rPr>
        <w:t xml:space="preserve"> </w:t>
      </w:r>
      <w:r w:rsidR="00763CD6" w:rsidRPr="00763CD6">
        <w:rPr>
          <w:sz w:val="28"/>
          <w:szCs w:val="28"/>
        </w:rPr>
        <w:t>. – Рязань: Академия ФСИН России, 201</w:t>
      </w:r>
      <w:r w:rsidR="005E21E9">
        <w:rPr>
          <w:sz w:val="28"/>
          <w:szCs w:val="28"/>
        </w:rPr>
        <w:t>4</w:t>
      </w:r>
      <w:r w:rsidR="00964E04">
        <w:rPr>
          <w:sz w:val="28"/>
          <w:szCs w:val="28"/>
        </w:rPr>
        <w:t>. –  15</w:t>
      </w:r>
      <w:r w:rsidR="00763CD6" w:rsidRPr="00763CD6">
        <w:rPr>
          <w:sz w:val="28"/>
          <w:szCs w:val="28"/>
        </w:rPr>
        <w:t xml:space="preserve"> с.</w:t>
      </w:r>
    </w:p>
    <w:p w:rsidR="00763CD6" w:rsidRPr="00763CD6" w:rsidRDefault="00763CD6" w:rsidP="00763CD6">
      <w:pPr>
        <w:rPr>
          <w:sz w:val="28"/>
          <w:szCs w:val="28"/>
        </w:rPr>
      </w:pPr>
    </w:p>
    <w:p w:rsidR="00763CD6" w:rsidRPr="00763CD6" w:rsidRDefault="00280CAB" w:rsidP="00280CAB">
      <w:pPr>
        <w:suppressAutoHyphens/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  <w:r w:rsidRPr="00280CAB">
        <w:rPr>
          <w:sz w:val="28"/>
          <w:szCs w:val="28"/>
        </w:rPr>
        <w:t>Методические указания  по выполнению контрольных работ для студентов заочной   формы обучения</w:t>
      </w:r>
      <w:r w:rsidRPr="00763CD6">
        <w:rPr>
          <w:i/>
          <w:kern w:val="28"/>
          <w:sz w:val="28"/>
          <w:szCs w:val="28"/>
        </w:rPr>
        <w:t xml:space="preserve"> </w:t>
      </w:r>
      <w:r w:rsidR="00763CD6" w:rsidRPr="00763CD6">
        <w:rPr>
          <w:sz w:val="28"/>
          <w:szCs w:val="28"/>
        </w:rPr>
        <w:t>составлены на основе рабочей программы    учебной дисциплины.</w:t>
      </w:r>
    </w:p>
    <w:p w:rsidR="00763CD6" w:rsidRPr="00763CD6" w:rsidRDefault="00763CD6" w:rsidP="00D217A3">
      <w:pPr>
        <w:ind w:left="709" w:firstLine="567"/>
        <w:rPr>
          <w:sz w:val="28"/>
          <w:szCs w:val="28"/>
        </w:rPr>
      </w:pPr>
      <w:r w:rsidRPr="00763CD6">
        <w:rPr>
          <w:sz w:val="28"/>
          <w:szCs w:val="28"/>
        </w:rPr>
        <w:t>Обсуждены и одобрены на заседании кафедры бухгалтерского учета, анализа, финансов и н</w:t>
      </w:r>
      <w:r w:rsidR="00280CAB">
        <w:rPr>
          <w:sz w:val="28"/>
          <w:szCs w:val="28"/>
        </w:rPr>
        <w:t xml:space="preserve">алогообложения </w:t>
      </w:r>
      <w:r w:rsidR="007A34D8" w:rsidRPr="007A34D8">
        <w:rPr>
          <w:sz w:val="28"/>
          <w:szCs w:val="28"/>
        </w:rPr>
        <w:t>19</w:t>
      </w:r>
      <w:r w:rsidR="00280CAB">
        <w:rPr>
          <w:sz w:val="28"/>
          <w:szCs w:val="28"/>
        </w:rPr>
        <w:t>ноября 2014</w:t>
      </w:r>
      <w:r w:rsidR="00964E04">
        <w:rPr>
          <w:sz w:val="28"/>
          <w:szCs w:val="28"/>
        </w:rPr>
        <w:t xml:space="preserve"> г., протокол № </w:t>
      </w:r>
      <w:r w:rsidRPr="00763CD6">
        <w:rPr>
          <w:sz w:val="28"/>
          <w:szCs w:val="28"/>
        </w:rPr>
        <w:t>5.</w:t>
      </w:r>
    </w:p>
    <w:p w:rsidR="00763CD6" w:rsidRDefault="00763CD6" w:rsidP="00763CD6">
      <w:pPr>
        <w:rPr>
          <w:sz w:val="28"/>
          <w:szCs w:val="28"/>
        </w:rPr>
      </w:pPr>
    </w:p>
    <w:p w:rsidR="002673B8" w:rsidRDefault="002673B8" w:rsidP="00763CD6">
      <w:pPr>
        <w:rPr>
          <w:sz w:val="28"/>
          <w:szCs w:val="28"/>
        </w:rPr>
      </w:pPr>
    </w:p>
    <w:p w:rsidR="005E21E9" w:rsidRPr="00763CD6" w:rsidRDefault="005E21E9" w:rsidP="00763CD6">
      <w:pPr>
        <w:rPr>
          <w:sz w:val="28"/>
          <w:szCs w:val="28"/>
        </w:rPr>
      </w:pPr>
    </w:p>
    <w:p w:rsidR="00763CD6" w:rsidRPr="00763CD6" w:rsidRDefault="0065199B" w:rsidP="00763CD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3525903</wp:posOffset>
            </wp:positionH>
            <wp:positionV relativeFrom="paragraph">
              <wp:posOffset>99875</wp:posOffset>
            </wp:positionV>
            <wp:extent cx="1223154" cy="6987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4" cy="69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D6" w:rsidRPr="00763CD6" w:rsidRDefault="00763CD6" w:rsidP="005E21E9">
      <w:pPr>
        <w:ind w:left="709"/>
        <w:rPr>
          <w:sz w:val="28"/>
          <w:szCs w:val="28"/>
        </w:rPr>
      </w:pPr>
      <w:r w:rsidRPr="00763CD6">
        <w:rPr>
          <w:sz w:val="28"/>
          <w:szCs w:val="28"/>
        </w:rPr>
        <w:t>Начальник обеспечивающей кафедры</w:t>
      </w:r>
    </w:p>
    <w:p w:rsidR="00763CD6" w:rsidRPr="00763CD6" w:rsidRDefault="00763CD6" w:rsidP="005E21E9">
      <w:pPr>
        <w:ind w:left="709"/>
        <w:rPr>
          <w:sz w:val="28"/>
          <w:szCs w:val="28"/>
        </w:rPr>
      </w:pPr>
      <w:r w:rsidRPr="00763CD6">
        <w:rPr>
          <w:sz w:val="28"/>
          <w:szCs w:val="28"/>
        </w:rPr>
        <w:t xml:space="preserve">кандидат экономических наук, доцент </w:t>
      </w:r>
      <w:r w:rsidRPr="00763CD6">
        <w:rPr>
          <w:sz w:val="28"/>
          <w:szCs w:val="28"/>
        </w:rPr>
        <w:tab/>
        <w:t xml:space="preserve">                 </w:t>
      </w:r>
      <w:r w:rsidR="005E21E9">
        <w:rPr>
          <w:sz w:val="28"/>
          <w:szCs w:val="28"/>
        </w:rPr>
        <w:t xml:space="preserve"> </w:t>
      </w:r>
      <w:r w:rsidRPr="00763CD6">
        <w:rPr>
          <w:sz w:val="28"/>
          <w:szCs w:val="28"/>
        </w:rPr>
        <w:t xml:space="preserve">           </w:t>
      </w:r>
      <w:r w:rsidR="005E21E9">
        <w:rPr>
          <w:sz w:val="28"/>
          <w:szCs w:val="28"/>
        </w:rPr>
        <w:t>Л.А. Маленкова</w:t>
      </w:r>
    </w:p>
    <w:p w:rsidR="005E21E9" w:rsidRDefault="005E21E9" w:rsidP="00FB3C2E">
      <w:pPr>
        <w:pStyle w:val="ad"/>
        <w:jc w:val="both"/>
        <w:rPr>
          <w:sz w:val="28"/>
          <w:szCs w:val="28"/>
        </w:rPr>
      </w:pPr>
    </w:p>
    <w:p w:rsidR="005E21E9" w:rsidRDefault="005E21E9" w:rsidP="00FB3C2E">
      <w:pPr>
        <w:pStyle w:val="ad"/>
        <w:jc w:val="both"/>
        <w:rPr>
          <w:sz w:val="28"/>
          <w:szCs w:val="28"/>
        </w:rPr>
      </w:pPr>
    </w:p>
    <w:p w:rsidR="005E21E9" w:rsidRDefault="005E21E9" w:rsidP="00FB3C2E">
      <w:pPr>
        <w:pStyle w:val="ad"/>
        <w:jc w:val="both"/>
        <w:rPr>
          <w:sz w:val="28"/>
          <w:szCs w:val="28"/>
        </w:rPr>
      </w:pPr>
    </w:p>
    <w:p w:rsidR="005E21E9" w:rsidRDefault="005E21E9" w:rsidP="00FB3C2E">
      <w:pPr>
        <w:pStyle w:val="ad"/>
        <w:jc w:val="both"/>
        <w:rPr>
          <w:sz w:val="28"/>
          <w:szCs w:val="28"/>
        </w:rPr>
      </w:pPr>
    </w:p>
    <w:p w:rsidR="00FB3C2E" w:rsidRPr="00763CD6" w:rsidRDefault="00F96F5D" w:rsidP="00FB3C2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30" style="position:absolute;left:0;text-align:left;z-index:251658240;mso-position-horizontal:center" from="0,15.35pt" to="405pt,15.35pt" strokeweight="3pt">
            <v:stroke linestyle="thinThin"/>
          </v:line>
        </w:pict>
      </w:r>
    </w:p>
    <w:p w:rsidR="00FB3C2E" w:rsidRPr="00763CD6" w:rsidRDefault="00FB3C2E" w:rsidP="00FB3C2E">
      <w:pPr>
        <w:jc w:val="center"/>
        <w:rPr>
          <w:i/>
          <w:sz w:val="28"/>
          <w:szCs w:val="28"/>
        </w:rPr>
      </w:pPr>
    </w:p>
    <w:p w:rsidR="00FB3C2E" w:rsidRDefault="00FB3C2E" w:rsidP="00FB3C2E">
      <w:pPr>
        <w:jc w:val="center"/>
        <w:rPr>
          <w:i/>
          <w:sz w:val="28"/>
          <w:szCs w:val="28"/>
        </w:rPr>
      </w:pPr>
      <w:r w:rsidRPr="00763CD6">
        <w:rPr>
          <w:i/>
          <w:sz w:val="28"/>
          <w:szCs w:val="28"/>
        </w:rPr>
        <w:t>Учебно-методическое издание</w:t>
      </w:r>
    </w:p>
    <w:p w:rsidR="005E21E9" w:rsidRDefault="005E21E9" w:rsidP="00FB3C2E">
      <w:pPr>
        <w:jc w:val="center"/>
        <w:rPr>
          <w:b/>
          <w:sz w:val="24"/>
          <w:szCs w:val="24"/>
        </w:rPr>
      </w:pPr>
    </w:p>
    <w:p w:rsidR="005E21E9" w:rsidRPr="005E21E9" w:rsidRDefault="005E21E9" w:rsidP="00FB3C2E">
      <w:pPr>
        <w:jc w:val="center"/>
        <w:rPr>
          <w:b/>
          <w:sz w:val="24"/>
          <w:szCs w:val="24"/>
        </w:rPr>
      </w:pPr>
      <w:r w:rsidRPr="005E21E9">
        <w:rPr>
          <w:b/>
          <w:sz w:val="24"/>
          <w:szCs w:val="24"/>
        </w:rPr>
        <w:t>Прудников Вячеслав Васильевич</w:t>
      </w:r>
    </w:p>
    <w:p w:rsidR="00FB3C2E" w:rsidRPr="00763CD6" w:rsidRDefault="00FB3C2E" w:rsidP="00FB3C2E">
      <w:pPr>
        <w:rPr>
          <w:sz w:val="28"/>
          <w:szCs w:val="28"/>
        </w:rPr>
      </w:pPr>
    </w:p>
    <w:p w:rsidR="00FB3C2E" w:rsidRPr="005E21E9" w:rsidRDefault="00FB3C2E" w:rsidP="00FB3C2E">
      <w:pPr>
        <w:jc w:val="center"/>
        <w:rPr>
          <w:caps/>
          <w:sz w:val="28"/>
          <w:szCs w:val="28"/>
        </w:rPr>
      </w:pPr>
      <w:r w:rsidRPr="005E21E9">
        <w:rPr>
          <w:b/>
          <w:caps/>
          <w:sz w:val="28"/>
          <w:szCs w:val="28"/>
        </w:rPr>
        <w:t>Контроль и ревизия</w:t>
      </w:r>
    </w:p>
    <w:p w:rsidR="00FB3C2E" w:rsidRPr="00763CD6" w:rsidRDefault="00FB3C2E" w:rsidP="00FB3C2E">
      <w:pPr>
        <w:jc w:val="center"/>
        <w:rPr>
          <w:i/>
          <w:spacing w:val="-2"/>
          <w:sz w:val="28"/>
          <w:szCs w:val="28"/>
        </w:rPr>
      </w:pPr>
    </w:p>
    <w:p w:rsidR="00763CD6" w:rsidRPr="005E21E9" w:rsidRDefault="005E21E9" w:rsidP="00763CD6">
      <w:pPr>
        <w:jc w:val="center"/>
        <w:rPr>
          <w:i/>
          <w:spacing w:val="-2"/>
          <w:sz w:val="28"/>
          <w:szCs w:val="28"/>
        </w:rPr>
      </w:pPr>
      <w:r w:rsidRPr="005E21E9">
        <w:rPr>
          <w:i/>
          <w:sz w:val="28"/>
          <w:szCs w:val="28"/>
        </w:rPr>
        <w:t>Методические указания  по выполнению контрольных работ для студентов заочной   формы обучения</w:t>
      </w:r>
    </w:p>
    <w:p w:rsidR="00763CD6" w:rsidRPr="00763CD6" w:rsidRDefault="00763CD6" w:rsidP="00763CD6">
      <w:pPr>
        <w:jc w:val="center"/>
        <w:rPr>
          <w:i/>
          <w:sz w:val="24"/>
          <w:szCs w:val="24"/>
        </w:rPr>
      </w:pPr>
    </w:p>
    <w:tbl>
      <w:tblPr>
        <w:tblW w:w="5000" w:type="pct"/>
        <w:tblLook w:val="01E0"/>
      </w:tblPr>
      <w:tblGrid>
        <w:gridCol w:w="4998"/>
        <w:gridCol w:w="4999"/>
      </w:tblGrid>
      <w:tr w:rsidR="00FB3C2E" w:rsidRPr="002D0BD9" w:rsidTr="006736FA"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C2E" w:rsidRPr="002D0BD9" w:rsidRDefault="00FB3C2E" w:rsidP="006736FA">
            <w:pPr>
              <w:jc w:val="center"/>
              <w:rPr>
                <w:sz w:val="24"/>
                <w:szCs w:val="24"/>
              </w:rPr>
            </w:pPr>
            <w:r w:rsidRPr="002D0BD9">
              <w:rPr>
                <w:sz w:val="24"/>
                <w:szCs w:val="24"/>
              </w:rPr>
              <w:t xml:space="preserve">Технический редактор </w:t>
            </w:r>
            <w:r w:rsidRPr="002D0BD9">
              <w:rPr>
                <w:i/>
                <w:iCs/>
                <w:sz w:val="24"/>
                <w:szCs w:val="24"/>
              </w:rPr>
              <w:t>Л.И. Семочкина</w:t>
            </w:r>
          </w:p>
          <w:p w:rsidR="00FB3C2E" w:rsidRPr="002D0BD9" w:rsidRDefault="00FB3C2E" w:rsidP="006736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24"/>
                <w:szCs w:val="24"/>
              </w:rPr>
            </w:pPr>
            <w:r w:rsidRPr="002D0BD9">
              <w:rPr>
                <w:sz w:val="24"/>
                <w:szCs w:val="24"/>
              </w:rPr>
              <w:t xml:space="preserve">Подписано в печать </w:t>
            </w:r>
            <w:r w:rsidR="00D217A3">
              <w:rPr>
                <w:sz w:val="24"/>
                <w:szCs w:val="24"/>
              </w:rPr>
              <w:t>15.12.2012</w:t>
            </w:r>
            <w:r w:rsidRPr="002D0BD9">
              <w:rPr>
                <w:sz w:val="24"/>
                <w:szCs w:val="24"/>
              </w:rPr>
              <w:t>.</w:t>
            </w:r>
          </w:p>
          <w:p w:rsidR="00FB3C2E" w:rsidRPr="002D0BD9" w:rsidRDefault="00FB3C2E" w:rsidP="006736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24"/>
                <w:szCs w:val="24"/>
              </w:rPr>
            </w:pPr>
            <w:r w:rsidRPr="002D0BD9">
              <w:rPr>
                <w:sz w:val="24"/>
                <w:szCs w:val="24"/>
              </w:rPr>
              <w:t>Формат 60х84 1/16.</w:t>
            </w:r>
          </w:p>
          <w:p w:rsidR="00FB3C2E" w:rsidRPr="002D0BD9" w:rsidRDefault="00FB3C2E" w:rsidP="006736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24"/>
                <w:szCs w:val="24"/>
              </w:rPr>
            </w:pPr>
            <w:r w:rsidRPr="002D0BD9">
              <w:rPr>
                <w:sz w:val="24"/>
                <w:szCs w:val="24"/>
              </w:rPr>
              <w:t xml:space="preserve">Бумага офсетная. Гарнитура </w:t>
            </w:r>
            <w:r w:rsidRPr="002D0BD9">
              <w:rPr>
                <w:sz w:val="24"/>
                <w:szCs w:val="24"/>
                <w:lang w:val="en-US"/>
              </w:rPr>
              <w:t>Times</w:t>
            </w:r>
            <w:r w:rsidRPr="002D0BD9">
              <w:rPr>
                <w:sz w:val="24"/>
                <w:szCs w:val="24"/>
              </w:rPr>
              <w:t>.</w:t>
            </w:r>
          </w:p>
          <w:p w:rsidR="00FB3C2E" w:rsidRPr="002D0BD9" w:rsidRDefault="00FB3C2E" w:rsidP="006736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24"/>
                <w:szCs w:val="24"/>
              </w:rPr>
            </w:pPr>
            <w:r w:rsidRPr="002D0BD9">
              <w:rPr>
                <w:sz w:val="24"/>
                <w:szCs w:val="24"/>
              </w:rPr>
              <w:t xml:space="preserve">Печ. л. </w:t>
            </w:r>
            <w:r w:rsidR="0065199B">
              <w:rPr>
                <w:sz w:val="24"/>
                <w:szCs w:val="24"/>
              </w:rPr>
              <w:t>0,4</w:t>
            </w:r>
            <w:r w:rsidRPr="002D0BD9">
              <w:rPr>
                <w:sz w:val="24"/>
                <w:szCs w:val="24"/>
              </w:rPr>
              <w:t>.</w:t>
            </w:r>
          </w:p>
          <w:p w:rsidR="00FB3C2E" w:rsidRPr="002D0BD9" w:rsidRDefault="00FB3C2E" w:rsidP="006736FA">
            <w:pPr>
              <w:jc w:val="center"/>
              <w:rPr>
                <w:sz w:val="24"/>
                <w:szCs w:val="24"/>
              </w:rPr>
            </w:pPr>
            <w:r w:rsidRPr="002D0BD9">
              <w:rPr>
                <w:sz w:val="24"/>
                <w:szCs w:val="24"/>
              </w:rPr>
              <w:t>Тираж 30 экз. Заказ № _____.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C2E" w:rsidRPr="002D0BD9" w:rsidRDefault="00FB3C2E" w:rsidP="006736FA">
            <w:pPr>
              <w:jc w:val="center"/>
              <w:rPr>
                <w:sz w:val="24"/>
                <w:szCs w:val="24"/>
              </w:rPr>
            </w:pPr>
            <w:r w:rsidRPr="002D0BD9">
              <w:rPr>
                <w:sz w:val="24"/>
                <w:szCs w:val="24"/>
              </w:rPr>
              <w:t xml:space="preserve">Редакционно-издательский отдел </w:t>
            </w:r>
          </w:p>
          <w:p w:rsidR="00FB3C2E" w:rsidRPr="002D0BD9" w:rsidRDefault="00FB3C2E" w:rsidP="006736FA">
            <w:pPr>
              <w:jc w:val="center"/>
              <w:rPr>
                <w:sz w:val="24"/>
                <w:szCs w:val="24"/>
              </w:rPr>
            </w:pPr>
            <w:r w:rsidRPr="002D0BD9">
              <w:rPr>
                <w:sz w:val="24"/>
                <w:szCs w:val="24"/>
              </w:rPr>
              <w:t>Академии ФСИН России</w:t>
            </w:r>
          </w:p>
          <w:p w:rsidR="00FB3C2E" w:rsidRPr="002D0BD9" w:rsidRDefault="00964E04" w:rsidP="00673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390000</w:t>
            </w:r>
            <w:r w:rsidR="00FB3C2E" w:rsidRPr="002D0BD9">
              <w:rPr>
                <w:sz w:val="24"/>
                <w:szCs w:val="24"/>
              </w:rPr>
              <w:t>, г. Рязань, ул. Сенная, 1</w:t>
            </w:r>
          </w:p>
          <w:p w:rsidR="00FB3C2E" w:rsidRPr="002D0BD9" w:rsidRDefault="00FB3C2E" w:rsidP="006736FA">
            <w:pPr>
              <w:jc w:val="center"/>
              <w:rPr>
                <w:sz w:val="24"/>
                <w:szCs w:val="24"/>
              </w:rPr>
            </w:pPr>
            <w:r w:rsidRPr="002D0BD9">
              <w:rPr>
                <w:sz w:val="24"/>
                <w:szCs w:val="24"/>
              </w:rPr>
              <w:t>Отпечатано: Отделение полиграфии РИО Академии ФСИН России</w:t>
            </w:r>
          </w:p>
          <w:p w:rsidR="00FB3C2E" w:rsidRPr="002D0BD9" w:rsidRDefault="00964E04" w:rsidP="00673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390000</w:t>
            </w:r>
            <w:r w:rsidR="00FB3C2E" w:rsidRPr="002D0BD9">
              <w:rPr>
                <w:sz w:val="24"/>
                <w:szCs w:val="24"/>
              </w:rPr>
              <w:t>, г. Рязань, ул. Сенная, 1</w:t>
            </w:r>
          </w:p>
        </w:tc>
      </w:tr>
    </w:tbl>
    <w:p w:rsidR="00FB3C2E" w:rsidRDefault="00FB3C2E" w:rsidP="00FB3C2E"/>
    <w:p w:rsidR="0065199B" w:rsidRDefault="0065199B" w:rsidP="0065199B">
      <w:pPr>
        <w:widowControl w:val="0"/>
        <w:ind w:left="4320" w:firstLine="720"/>
        <w:jc w:val="center"/>
        <w:rPr>
          <w:sz w:val="28"/>
          <w:szCs w:val="28"/>
        </w:rPr>
      </w:pPr>
    </w:p>
    <w:p w:rsidR="0065199B" w:rsidRPr="00EA10F7" w:rsidRDefault="0065199B" w:rsidP="0065199B">
      <w:pPr>
        <w:widowControl w:val="0"/>
        <w:ind w:left="4320" w:firstLine="720"/>
        <w:jc w:val="center"/>
        <w:rPr>
          <w:sz w:val="28"/>
          <w:szCs w:val="28"/>
        </w:rPr>
      </w:pPr>
      <w:r w:rsidRPr="00EA10F7">
        <w:rPr>
          <w:sz w:val="28"/>
          <w:szCs w:val="28"/>
        </w:rPr>
        <w:t>ББК 65.</w:t>
      </w:r>
      <w:r>
        <w:rPr>
          <w:sz w:val="28"/>
          <w:szCs w:val="28"/>
        </w:rPr>
        <w:t>052</w:t>
      </w:r>
      <w:r w:rsidRPr="00EA10F7">
        <w:rPr>
          <w:sz w:val="28"/>
          <w:szCs w:val="28"/>
        </w:rPr>
        <w:t>р30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FB3C2E" w:rsidTr="006736F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3C2E" w:rsidRDefault="00FB3C2E" w:rsidP="0065199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3C2E" w:rsidRDefault="00FB3C2E" w:rsidP="00651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="005E21E9">
              <w:rPr>
                <w:sz w:val="28"/>
                <w:szCs w:val="28"/>
              </w:rPr>
              <w:t>Прудников В.В</w:t>
            </w:r>
            <w:r>
              <w:rPr>
                <w:sz w:val="28"/>
                <w:szCs w:val="28"/>
              </w:rPr>
              <w:t>.,</w:t>
            </w:r>
            <w:r w:rsidR="00733E6B">
              <w:rPr>
                <w:sz w:val="28"/>
                <w:szCs w:val="28"/>
              </w:rPr>
              <w:t xml:space="preserve"> 201</w:t>
            </w:r>
            <w:r w:rsidR="005E21E9">
              <w:rPr>
                <w:sz w:val="28"/>
                <w:szCs w:val="28"/>
              </w:rPr>
              <w:t>4</w:t>
            </w:r>
          </w:p>
          <w:p w:rsidR="00FB3C2E" w:rsidRDefault="00733E6B" w:rsidP="00651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Академия ФСИН России, 201</w:t>
            </w:r>
            <w:r w:rsidR="005E21E9">
              <w:rPr>
                <w:sz w:val="28"/>
                <w:szCs w:val="28"/>
              </w:rPr>
              <w:t>4</w:t>
            </w:r>
          </w:p>
        </w:tc>
      </w:tr>
    </w:tbl>
    <w:p w:rsidR="005E21E9" w:rsidRPr="005E21E9" w:rsidRDefault="005E21E9" w:rsidP="005E21E9">
      <w:pPr>
        <w:suppressAutoHyphens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5E21E9">
        <w:rPr>
          <w:b/>
          <w:sz w:val="28"/>
          <w:szCs w:val="28"/>
        </w:rPr>
        <w:lastRenderedPageBreak/>
        <w:t>Пояснительная записка</w:t>
      </w:r>
    </w:p>
    <w:p w:rsidR="002675A0" w:rsidRDefault="002675A0" w:rsidP="00BB4AC7">
      <w:pPr>
        <w:jc w:val="center"/>
      </w:pPr>
    </w:p>
    <w:p w:rsidR="005E21E9" w:rsidRPr="000F6799" w:rsidRDefault="005E21E9" w:rsidP="0072750F">
      <w:pPr>
        <w:pStyle w:val="af"/>
        <w:ind w:firstLine="567"/>
        <w:jc w:val="both"/>
        <w:rPr>
          <w:sz w:val="28"/>
          <w:szCs w:val="28"/>
        </w:rPr>
      </w:pPr>
      <w:r w:rsidRPr="00062E01">
        <w:rPr>
          <w:b/>
          <w:sz w:val="28"/>
          <w:szCs w:val="28"/>
        </w:rPr>
        <w:t>Целью</w:t>
      </w:r>
      <w:r w:rsidRPr="000F6799">
        <w:rPr>
          <w:sz w:val="28"/>
          <w:szCs w:val="28"/>
        </w:rPr>
        <w:t xml:space="preserve"> освоения дисциплины «Контроль и ревизия» является формирование общекультурных и профессиональных компетенций, определяющих способность получить студентами теоретические знания и приобрести необходимые практические навыки по организации и проведению контрольно-ревизионной деятельности, эффективно использовать и анализировать нормативную правовую документацию и другие источники информации экономического и правового характера регламентирующие данный вид деятельности.</w:t>
      </w:r>
    </w:p>
    <w:p w:rsidR="005E21E9" w:rsidRPr="000F6799" w:rsidRDefault="005E21E9" w:rsidP="005E21E9">
      <w:pPr>
        <w:pStyle w:val="af"/>
        <w:ind w:firstLine="567"/>
        <w:rPr>
          <w:sz w:val="28"/>
          <w:szCs w:val="28"/>
        </w:rPr>
      </w:pPr>
      <w:r w:rsidRPr="000F6799">
        <w:rPr>
          <w:sz w:val="28"/>
          <w:szCs w:val="28"/>
        </w:rPr>
        <w:t xml:space="preserve">Основные </w:t>
      </w:r>
      <w:r w:rsidRPr="00062E01">
        <w:rPr>
          <w:b/>
          <w:sz w:val="28"/>
          <w:szCs w:val="28"/>
        </w:rPr>
        <w:t>задачи</w:t>
      </w:r>
      <w:r w:rsidRPr="000F6799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 xml:space="preserve">учебной </w:t>
      </w:r>
      <w:r w:rsidRPr="000F6799">
        <w:rPr>
          <w:sz w:val="28"/>
          <w:szCs w:val="28"/>
        </w:rPr>
        <w:t>дисциплины:</w:t>
      </w:r>
    </w:p>
    <w:p w:rsidR="005E21E9" w:rsidRPr="000F6799" w:rsidRDefault="005E21E9" w:rsidP="005E21E9">
      <w:pPr>
        <w:pStyle w:val="af5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F6799">
        <w:rPr>
          <w:rFonts w:ascii="Times New Roman" w:hAnsi="Times New Roman"/>
          <w:snapToGrid w:val="0"/>
          <w:sz w:val="28"/>
          <w:szCs w:val="28"/>
        </w:rPr>
        <w:t>Обучение студентов порядку и особенностям выполнения контрольно-ревизионных мероприятий.</w:t>
      </w:r>
    </w:p>
    <w:p w:rsidR="005E21E9" w:rsidRPr="000F6799" w:rsidRDefault="005E21E9" w:rsidP="005E21E9">
      <w:pPr>
        <w:pStyle w:val="af5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F6799">
        <w:rPr>
          <w:rFonts w:ascii="Times New Roman" w:hAnsi="Times New Roman"/>
          <w:snapToGrid w:val="0"/>
          <w:sz w:val="28"/>
          <w:szCs w:val="28"/>
        </w:rPr>
        <w:t xml:space="preserve">Изучение механизма регулирования вопросов контрольно-ревизионной деятельности и процедур её проведения. </w:t>
      </w:r>
    </w:p>
    <w:p w:rsidR="005E21E9" w:rsidRPr="000F6799" w:rsidRDefault="005E21E9" w:rsidP="005E21E9">
      <w:pPr>
        <w:pStyle w:val="af5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F6799">
        <w:rPr>
          <w:rFonts w:ascii="Times New Roman" w:hAnsi="Times New Roman"/>
          <w:snapToGrid w:val="0"/>
          <w:sz w:val="28"/>
          <w:szCs w:val="28"/>
        </w:rPr>
        <w:t xml:space="preserve">Обучение студентов подготовке и изучению материалов проверки для проведения контрольно-ревизионного исследования бухгалтерской документации. </w:t>
      </w:r>
    </w:p>
    <w:p w:rsidR="005E21E9" w:rsidRPr="000F6799" w:rsidRDefault="005E21E9" w:rsidP="005E21E9">
      <w:pPr>
        <w:pStyle w:val="af5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F6799">
        <w:rPr>
          <w:rFonts w:ascii="Times New Roman" w:hAnsi="Times New Roman"/>
          <w:snapToGrid w:val="0"/>
          <w:sz w:val="28"/>
          <w:szCs w:val="28"/>
        </w:rPr>
        <w:t xml:space="preserve">Ознакомление с современными тенденциями в развитии и совершенствовании контрольно-ревизионной деятельности. </w:t>
      </w:r>
    </w:p>
    <w:p w:rsidR="005E21E9" w:rsidRPr="000F6799" w:rsidRDefault="005E21E9" w:rsidP="005E21E9">
      <w:pPr>
        <w:pStyle w:val="af5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F6799">
        <w:rPr>
          <w:rFonts w:ascii="Times New Roman" w:hAnsi="Times New Roman"/>
          <w:snapToGrid w:val="0"/>
          <w:sz w:val="28"/>
          <w:szCs w:val="28"/>
        </w:rPr>
        <w:t>Подкрепление изучения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F6799">
        <w:rPr>
          <w:rFonts w:ascii="Times New Roman" w:hAnsi="Times New Roman"/>
          <w:snapToGrid w:val="0"/>
          <w:sz w:val="28"/>
          <w:szCs w:val="28"/>
        </w:rPr>
        <w:t xml:space="preserve">контрольно-ревизионной деятельности практическими приёмами проведения контроля и ревизии в организациях. </w:t>
      </w:r>
    </w:p>
    <w:p w:rsidR="005E21E9" w:rsidRPr="000F6799" w:rsidRDefault="005E21E9" w:rsidP="005E21E9">
      <w:pPr>
        <w:pStyle w:val="af5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F6799">
        <w:rPr>
          <w:rFonts w:ascii="Times New Roman" w:hAnsi="Times New Roman"/>
          <w:snapToGrid w:val="0"/>
          <w:sz w:val="28"/>
          <w:szCs w:val="28"/>
        </w:rPr>
        <w:t xml:space="preserve">Усвоение методов проведения контрольно-ревизионных мероприятий. </w:t>
      </w:r>
    </w:p>
    <w:p w:rsidR="005E21E9" w:rsidRPr="000F6799" w:rsidRDefault="005E21E9" w:rsidP="005E21E9">
      <w:pPr>
        <w:pStyle w:val="af5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F6799">
        <w:rPr>
          <w:rFonts w:ascii="Times New Roman" w:hAnsi="Times New Roman"/>
          <w:snapToGrid w:val="0"/>
          <w:sz w:val="28"/>
          <w:szCs w:val="28"/>
        </w:rPr>
        <w:t>Ознакомление студентов с квалификационными требованиями и методами контроля за деятельностью ревизоров со стороны государства.</w:t>
      </w:r>
    </w:p>
    <w:p w:rsidR="005E21E9" w:rsidRPr="000F6799" w:rsidRDefault="005E21E9" w:rsidP="005E21E9">
      <w:pPr>
        <w:pStyle w:val="af5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0F6799">
        <w:rPr>
          <w:rFonts w:ascii="Times New Roman" w:hAnsi="Times New Roman"/>
          <w:snapToGrid w:val="0"/>
          <w:sz w:val="28"/>
          <w:szCs w:val="28"/>
        </w:rPr>
        <w:t xml:space="preserve">Обучение студентов подготовке и планированию контрольно-ревизионных мероприятий. </w:t>
      </w:r>
    </w:p>
    <w:p w:rsidR="005E21E9" w:rsidRPr="00415F95" w:rsidRDefault="005E21E9" w:rsidP="005E21E9">
      <w:pPr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15F95">
        <w:rPr>
          <w:sz w:val="28"/>
          <w:szCs w:val="28"/>
        </w:rPr>
        <w:t>исциплина</w:t>
      </w:r>
      <w:r w:rsidRPr="00415F95">
        <w:rPr>
          <w:b/>
          <w:sz w:val="28"/>
          <w:szCs w:val="28"/>
        </w:rPr>
        <w:t xml:space="preserve"> «</w:t>
      </w:r>
      <w:r w:rsidRPr="00F2592C">
        <w:rPr>
          <w:sz w:val="28"/>
          <w:szCs w:val="28"/>
        </w:rPr>
        <w:t>Контроль и ревизия</w:t>
      </w:r>
      <w:r w:rsidRPr="00415F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5F95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профильной</w:t>
      </w:r>
      <w:r w:rsidRPr="00415F95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специальных</w:t>
      </w:r>
      <w:r w:rsidRPr="00415F95">
        <w:rPr>
          <w:sz w:val="28"/>
          <w:szCs w:val="28"/>
        </w:rPr>
        <w:t xml:space="preserve"> дисциплин, базируется на знаниях, полученных в ходе изучения дисциплин </w:t>
      </w:r>
      <w:r>
        <w:rPr>
          <w:sz w:val="28"/>
          <w:szCs w:val="28"/>
        </w:rPr>
        <w:t>общепрофессионального</w:t>
      </w:r>
      <w:r w:rsidRPr="00415F95">
        <w:rPr>
          <w:sz w:val="28"/>
          <w:szCs w:val="28"/>
        </w:rPr>
        <w:t xml:space="preserve"> цикла, а также </w:t>
      </w:r>
      <w:r>
        <w:rPr>
          <w:sz w:val="28"/>
          <w:szCs w:val="28"/>
        </w:rPr>
        <w:t>специального</w:t>
      </w:r>
      <w:r w:rsidRPr="00415F95">
        <w:rPr>
          <w:sz w:val="28"/>
          <w:szCs w:val="28"/>
        </w:rPr>
        <w:t xml:space="preserve"> цикла, таких как</w:t>
      </w:r>
      <w:r>
        <w:rPr>
          <w:sz w:val="28"/>
          <w:szCs w:val="28"/>
        </w:rPr>
        <w:t>:</w:t>
      </w:r>
      <w:r w:rsidRPr="00415F95">
        <w:rPr>
          <w:sz w:val="28"/>
          <w:szCs w:val="28"/>
        </w:rPr>
        <w:t xml:space="preserve"> «</w:t>
      </w:r>
      <w:r>
        <w:rPr>
          <w:sz w:val="28"/>
          <w:szCs w:val="28"/>
        </w:rPr>
        <w:t>Теория бухгалтерского учёта», «Бухгалтерский финансовый учёт», «Бухгалтерский управленческий учёт», «Бухгалтерская финансовая отчётность», «Экономический анализ»», «Аудит» и других экономических дисциплин</w:t>
      </w:r>
      <w:r w:rsidRPr="00415F95">
        <w:rPr>
          <w:spacing w:val="-1"/>
          <w:sz w:val="28"/>
          <w:szCs w:val="28"/>
        </w:rPr>
        <w:t>.</w:t>
      </w:r>
    </w:p>
    <w:p w:rsidR="005E21E9" w:rsidRDefault="005E21E9" w:rsidP="005E21E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Д</w:t>
      </w:r>
      <w:r w:rsidRPr="00415F95">
        <w:rPr>
          <w:sz w:val="28"/>
          <w:szCs w:val="28"/>
        </w:rPr>
        <w:t>исциплина</w:t>
      </w:r>
      <w:r w:rsidRPr="00415F95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Контроль и ревизия</w:t>
      </w:r>
      <w:r w:rsidRPr="00415F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5F95">
        <w:rPr>
          <w:kern w:val="28"/>
          <w:sz w:val="28"/>
          <w:szCs w:val="28"/>
        </w:rPr>
        <w:t xml:space="preserve">формирует  </w:t>
      </w:r>
      <w:r>
        <w:rPr>
          <w:kern w:val="28"/>
          <w:sz w:val="28"/>
          <w:szCs w:val="28"/>
        </w:rPr>
        <w:t>элементы общекультурной и профессиональной</w:t>
      </w:r>
      <w:r w:rsidRPr="00415F95">
        <w:rPr>
          <w:kern w:val="28"/>
          <w:sz w:val="28"/>
          <w:szCs w:val="28"/>
        </w:rPr>
        <w:t xml:space="preserve"> компетенции, необходимые для </w:t>
      </w:r>
      <w:r>
        <w:rPr>
          <w:kern w:val="28"/>
          <w:sz w:val="28"/>
          <w:szCs w:val="28"/>
        </w:rPr>
        <w:t>приобретения практических навыков по формированию заключения по результатам контрольно-ревизионной деятельности.</w:t>
      </w:r>
      <w:r w:rsidR="0072750F" w:rsidRPr="0072750F">
        <w:rPr>
          <w:kern w:val="28"/>
          <w:sz w:val="28"/>
          <w:szCs w:val="28"/>
        </w:rPr>
        <w:t xml:space="preserve"> </w:t>
      </w:r>
      <w:r w:rsidR="0072750F">
        <w:rPr>
          <w:kern w:val="28"/>
          <w:sz w:val="28"/>
          <w:szCs w:val="28"/>
        </w:rPr>
        <w:t>До начала изучения данной дисциплины обучающиеся должны:</w:t>
      </w:r>
    </w:p>
    <w:p w:rsidR="005E21E9" w:rsidRPr="00136DB1" w:rsidRDefault="005E21E9" w:rsidP="005E21E9">
      <w:pPr>
        <w:suppressAutoHyphens/>
        <w:autoSpaceDE w:val="0"/>
        <w:autoSpaceDN w:val="0"/>
        <w:adjustRightInd w:val="0"/>
        <w:ind w:firstLine="700"/>
        <w:jc w:val="both"/>
        <w:rPr>
          <w:b/>
          <w:bCs/>
          <w:color w:val="000000"/>
          <w:sz w:val="28"/>
          <w:szCs w:val="28"/>
        </w:rPr>
      </w:pPr>
      <w:r w:rsidRPr="00136DB1">
        <w:rPr>
          <w:b/>
          <w:bCs/>
          <w:color w:val="000000"/>
          <w:sz w:val="28"/>
          <w:szCs w:val="28"/>
        </w:rPr>
        <w:t>Знать:</w:t>
      </w:r>
    </w:p>
    <w:p w:rsidR="005E21E9" w:rsidRPr="00136DB1" w:rsidRDefault="005E21E9" w:rsidP="005E21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DB1">
        <w:rPr>
          <w:color w:val="000000"/>
          <w:sz w:val="28"/>
          <w:szCs w:val="28"/>
        </w:rPr>
        <w:t>нормативные российские ведомственные акты, регламентирующие порядок организации контрольно-ревизионной деятельности, требования по обеспечению служебной и коммерческой тайны в ходе ее осуществления;</w:t>
      </w:r>
    </w:p>
    <w:p w:rsidR="005E21E9" w:rsidRPr="00136DB1" w:rsidRDefault="005E21E9" w:rsidP="005E21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DB1">
        <w:rPr>
          <w:color w:val="000000"/>
          <w:sz w:val="28"/>
          <w:szCs w:val="28"/>
        </w:rPr>
        <w:t>направления целевого использования бюджетных средств;</w:t>
      </w:r>
    </w:p>
    <w:p w:rsidR="005E21E9" w:rsidRPr="00136DB1" w:rsidRDefault="005E21E9" w:rsidP="005E21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136DB1">
        <w:rPr>
          <w:color w:val="000000"/>
          <w:sz w:val="28"/>
          <w:szCs w:val="28"/>
        </w:rPr>
        <w:t>систему организации государственного и ведомственного контроля, формы взаимодействия контрольно-ревизионных аппаратов с другими контролирующими органами;</w:t>
      </w:r>
    </w:p>
    <w:p w:rsidR="005E21E9" w:rsidRPr="00136DB1" w:rsidRDefault="005E21E9" w:rsidP="005E21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DB1">
        <w:rPr>
          <w:color w:val="000000"/>
          <w:sz w:val="28"/>
          <w:szCs w:val="28"/>
        </w:rPr>
        <w:t>формы и методы контроля, права и обязанности сотрудников контрольно-ревизионного аппарата;</w:t>
      </w:r>
    </w:p>
    <w:p w:rsidR="005E21E9" w:rsidRPr="00136DB1" w:rsidRDefault="005E21E9" w:rsidP="005E21E9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DB1">
        <w:rPr>
          <w:color w:val="000000"/>
          <w:sz w:val="28"/>
          <w:szCs w:val="28"/>
        </w:rPr>
        <w:t>меры материальной и дисциплинарной ответственности за нецелевое использование бюджетных средств, нарушения и злоупотребления в финансово-хозяйственной деятельности учреждений, организаций, предприятий.</w:t>
      </w:r>
    </w:p>
    <w:p w:rsidR="005E21E9" w:rsidRPr="00136DB1" w:rsidRDefault="005E21E9" w:rsidP="005E21E9">
      <w:pPr>
        <w:suppressAutoHyphens/>
        <w:autoSpaceDE w:val="0"/>
        <w:autoSpaceDN w:val="0"/>
        <w:adjustRightInd w:val="0"/>
        <w:ind w:firstLine="700"/>
        <w:jc w:val="both"/>
        <w:rPr>
          <w:b/>
          <w:bCs/>
          <w:color w:val="000000"/>
          <w:sz w:val="28"/>
          <w:szCs w:val="28"/>
        </w:rPr>
      </w:pPr>
      <w:r w:rsidRPr="00136DB1">
        <w:rPr>
          <w:b/>
          <w:bCs/>
          <w:color w:val="000000"/>
          <w:sz w:val="28"/>
          <w:szCs w:val="28"/>
        </w:rPr>
        <w:t>Уметь</w:t>
      </w:r>
      <w:r>
        <w:rPr>
          <w:b/>
          <w:bCs/>
          <w:color w:val="000000"/>
          <w:sz w:val="28"/>
          <w:szCs w:val="28"/>
        </w:rPr>
        <w:t>:</w:t>
      </w:r>
    </w:p>
    <w:p w:rsidR="005E21E9" w:rsidRPr="00136DB1" w:rsidRDefault="005E21E9" w:rsidP="005E21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DB1">
        <w:rPr>
          <w:color w:val="000000"/>
          <w:sz w:val="28"/>
          <w:szCs w:val="28"/>
        </w:rPr>
        <w:t>выявлять проблемы экономического характера, предлагать способы их решения и оценивать ожидаемые результаты;</w:t>
      </w:r>
    </w:p>
    <w:p w:rsidR="005E21E9" w:rsidRPr="00136DB1" w:rsidRDefault="005E21E9" w:rsidP="005E21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DB1">
        <w:rPr>
          <w:color w:val="000000"/>
          <w:sz w:val="28"/>
          <w:szCs w:val="28"/>
        </w:rPr>
        <w:t>применять формы и методы внутреннего и внешнего финансового контроля с целью выявления правонарушений и злоупотреблений в сфере финансово-хозяйственной деятельности;</w:t>
      </w:r>
    </w:p>
    <w:p w:rsidR="005E21E9" w:rsidRPr="00136DB1" w:rsidRDefault="005E21E9" w:rsidP="005E21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6DB1">
        <w:rPr>
          <w:color w:val="000000"/>
          <w:sz w:val="28"/>
          <w:szCs w:val="28"/>
        </w:rPr>
        <w:t>оформлять результаты осуществления внутреннего и внешнего контроля: акты внезапных проверок, промежуточные акты, акты ревизий, предложения по результатам ревизии.</w:t>
      </w:r>
    </w:p>
    <w:p w:rsidR="005E21E9" w:rsidRPr="000D1DAF" w:rsidRDefault="005E21E9" w:rsidP="005E21E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Pr="000D1DAF">
        <w:rPr>
          <w:b/>
          <w:bCs/>
          <w:color w:val="000000"/>
          <w:sz w:val="28"/>
          <w:szCs w:val="28"/>
          <w:bdr w:val="none" w:sz="0" w:space="0" w:color="auto" w:frame="1"/>
        </w:rPr>
        <w:t>ладеть:</w:t>
      </w:r>
    </w:p>
    <w:p w:rsidR="005E21E9" w:rsidRPr="000D1DAF" w:rsidRDefault="005E21E9" w:rsidP="005E21E9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1DAF">
        <w:rPr>
          <w:color w:val="000000"/>
          <w:sz w:val="28"/>
          <w:szCs w:val="28"/>
        </w:rPr>
        <w:t>специальной терминологией в области контрольно-ревизионной работы;</w:t>
      </w:r>
    </w:p>
    <w:p w:rsidR="005E21E9" w:rsidRPr="000D1DAF" w:rsidRDefault="005E21E9" w:rsidP="005E21E9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1DAF">
        <w:rPr>
          <w:color w:val="000000"/>
          <w:sz w:val="28"/>
          <w:szCs w:val="28"/>
        </w:rPr>
        <w:t xml:space="preserve"> принципами и методами ведения контрольно-ревизионной работы на предприятиях различных форм собственности;</w:t>
      </w:r>
    </w:p>
    <w:p w:rsidR="005E21E9" w:rsidRPr="000D1DAF" w:rsidRDefault="005E21E9" w:rsidP="005E21E9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1DAF">
        <w:rPr>
          <w:color w:val="000000"/>
          <w:sz w:val="28"/>
          <w:szCs w:val="28"/>
        </w:rPr>
        <w:t xml:space="preserve"> оформления отчетности и составления актов ревизий.</w:t>
      </w:r>
    </w:p>
    <w:p w:rsidR="0072750F" w:rsidRDefault="0072750F" w:rsidP="00733E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50F" w:rsidRDefault="0072750F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750F" w:rsidRDefault="0072750F" w:rsidP="0072750F">
      <w:pPr>
        <w:pStyle w:val="a3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2750F">
        <w:rPr>
          <w:rFonts w:ascii="Times New Roman" w:hAnsi="Times New Roman"/>
          <w:b/>
          <w:sz w:val="28"/>
          <w:szCs w:val="28"/>
        </w:rPr>
        <w:t>Указания по выполнению контрольной работы</w:t>
      </w:r>
    </w:p>
    <w:p w:rsidR="00BB127B" w:rsidRDefault="0072750F" w:rsidP="0072750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72750F">
        <w:rPr>
          <w:rFonts w:ascii="Times New Roman" w:hAnsi="Times New Roman"/>
          <w:sz w:val="28"/>
          <w:szCs w:val="28"/>
        </w:rPr>
        <w:t>контрольной работы</w:t>
      </w:r>
      <w:r>
        <w:rPr>
          <w:rFonts w:ascii="Times New Roman" w:hAnsi="Times New Roman"/>
          <w:sz w:val="28"/>
          <w:szCs w:val="28"/>
        </w:rPr>
        <w:t xml:space="preserve"> – закрепление полученных ранее теоретических знаний в ходе лекционного курса в области проведения контрольных мероприятий финансово-хозяйственной деятельности предприятий расширение практических навыков</w:t>
      </w:r>
      <w:r w:rsidR="00BB127B">
        <w:rPr>
          <w:rFonts w:ascii="Times New Roman" w:hAnsi="Times New Roman"/>
          <w:sz w:val="28"/>
          <w:szCs w:val="28"/>
        </w:rPr>
        <w:t>.</w:t>
      </w:r>
    </w:p>
    <w:p w:rsidR="0072750F" w:rsidRPr="00BB127B" w:rsidRDefault="00BB127B" w:rsidP="0072750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выполнения конрольной работы студенты должны </w:t>
      </w:r>
      <w:r w:rsidRPr="00BB127B">
        <w:rPr>
          <w:rFonts w:ascii="Times New Roman" w:hAnsi="Times New Roman"/>
          <w:b/>
          <w:sz w:val="28"/>
          <w:szCs w:val="28"/>
        </w:rPr>
        <w:t xml:space="preserve">знать </w:t>
      </w:r>
      <w:r>
        <w:rPr>
          <w:rFonts w:ascii="Times New Roman" w:hAnsi="Times New Roman"/>
          <w:sz w:val="28"/>
          <w:szCs w:val="28"/>
        </w:rPr>
        <w:t xml:space="preserve">систему сбора, обработки и формирования показателей бухгалтерской отчетности, </w:t>
      </w:r>
      <w:r w:rsidRPr="00BB127B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127B">
        <w:rPr>
          <w:rFonts w:ascii="Times New Roman" w:hAnsi="Times New Roman"/>
          <w:sz w:val="28"/>
          <w:szCs w:val="28"/>
        </w:rPr>
        <w:t xml:space="preserve">проверять </w:t>
      </w:r>
      <w:r>
        <w:rPr>
          <w:rFonts w:ascii="Times New Roman" w:hAnsi="Times New Roman"/>
          <w:sz w:val="28"/>
          <w:szCs w:val="28"/>
        </w:rPr>
        <w:t>правильность и законность совершаемых хозяйственных операций, критически оценивать собранный практический материал и обосновывать выводы.</w:t>
      </w:r>
    </w:p>
    <w:p w:rsidR="00957241" w:rsidRPr="005621AC" w:rsidRDefault="00957241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621AC">
        <w:rPr>
          <w:rFonts w:ascii="Times New Roman" w:hAnsi="Times New Roman"/>
          <w:sz w:val="28"/>
          <w:szCs w:val="28"/>
        </w:rPr>
        <w:t>Контрольная работа включает 2 теоретических вопроса и  практическое задание.  Источники  информации для рассмотрения поставленных вопросов указаны в рабочей программе  по  изучению  курса «Контроль и ревизия».</w:t>
      </w:r>
    </w:p>
    <w:p w:rsidR="00957241" w:rsidRPr="005621AC" w:rsidRDefault="00957241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621AC">
        <w:rPr>
          <w:rFonts w:ascii="Times New Roman" w:hAnsi="Times New Roman"/>
          <w:sz w:val="28"/>
          <w:szCs w:val="28"/>
        </w:rPr>
        <w:t xml:space="preserve">Кроме названных, </w:t>
      </w:r>
      <w:r w:rsidR="00BB127B">
        <w:rPr>
          <w:rFonts w:ascii="Times New Roman" w:hAnsi="Times New Roman"/>
          <w:sz w:val="28"/>
          <w:szCs w:val="28"/>
        </w:rPr>
        <w:t>студенты</w:t>
      </w:r>
      <w:r w:rsidRPr="005621AC">
        <w:rPr>
          <w:rFonts w:ascii="Times New Roman" w:hAnsi="Times New Roman"/>
          <w:sz w:val="28"/>
          <w:szCs w:val="28"/>
        </w:rPr>
        <w:t xml:space="preserve"> могут самостоятельно подобрать материал в периодической экономической печати,  учебниках п</w:t>
      </w:r>
      <w:r w:rsidR="002675A0">
        <w:rPr>
          <w:rFonts w:ascii="Times New Roman" w:hAnsi="Times New Roman"/>
          <w:sz w:val="28"/>
          <w:szCs w:val="28"/>
        </w:rPr>
        <w:t xml:space="preserve">о ревизии  и контролю </w:t>
      </w:r>
      <w:r w:rsidR="00BB127B">
        <w:rPr>
          <w:rFonts w:ascii="Times New Roman" w:hAnsi="Times New Roman"/>
          <w:sz w:val="28"/>
          <w:szCs w:val="28"/>
        </w:rPr>
        <w:t xml:space="preserve">изданиях не ранее 2010 года </w:t>
      </w:r>
      <w:r w:rsidRPr="005621AC">
        <w:rPr>
          <w:rFonts w:ascii="Times New Roman" w:hAnsi="Times New Roman"/>
          <w:sz w:val="28"/>
          <w:szCs w:val="28"/>
        </w:rPr>
        <w:t>в части характеристики методов и приемов проведения ревизий.</w:t>
      </w:r>
    </w:p>
    <w:p w:rsidR="00957241" w:rsidRPr="005621AC" w:rsidRDefault="00957241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621AC">
        <w:rPr>
          <w:rFonts w:ascii="Times New Roman" w:hAnsi="Times New Roman"/>
          <w:sz w:val="28"/>
          <w:szCs w:val="28"/>
        </w:rPr>
        <w:t xml:space="preserve">Практическое задание  выполняется по данным любого </w:t>
      </w:r>
      <w:r w:rsidR="00BB127B">
        <w:rPr>
          <w:rFonts w:ascii="Times New Roman" w:hAnsi="Times New Roman"/>
          <w:sz w:val="28"/>
          <w:szCs w:val="28"/>
        </w:rPr>
        <w:t>предприятия или учреждения</w:t>
      </w:r>
      <w:r w:rsidRPr="005621AC">
        <w:rPr>
          <w:rFonts w:ascii="Times New Roman" w:hAnsi="Times New Roman"/>
          <w:sz w:val="28"/>
          <w:szCs w:val="28"/>
        </w:rPr>
        <w:t xml:space="preserve"> за любой период.</w:t>
      </w:r>
    </w:p>
    <w:p w:rsidR="00957241" w:rsidRPr="005621AC" w:rsidRDefault="00957241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621AC">
        <w:rPr>
          <w:rFonts w:ascii="Times New Roman" w:hAnsi="Times New Roman"/>
          <w:sz w:val="28"/>
          <w:szCs w:val="28"/>
        </w:rPr>
        <w:t xml:space="preserve">Выбор вопросов  для  выполнения теоретической части производится с помощью таблицы 1.Номер варианта определяется по последней цифре номера </w:t>
      </w:r>
      <w:r w:rsidRPr="005621AC">
        <w:rPr>
          <w:rFonts w:ascii="Times New Roman" w:hAnsi="Times New Roman"/>
          <w:sz w:val="28"/>
          <w:szCs w:val="28"/>
        </w:rPr>
        <w:lastRenderedPageBreak/>
        <w:t xml:space="preserve">зачетной книжки (по вертикали) и первой букве фамилии </w:t>
      </w:r>
      <w:r w:rsidR="000F45A4">
        <w:rPr>
          <w:rFonts w:ascii="Times New Roman" w:hAnsi="Times New Roman"/>
          <w:sz w:val="28"/>
          <w:szCs w:val="28"/>
        </w:rPr>
        <w:t>студента</w:t>
      </w:r>
      <w:r w:rsidRPr="005621AC">
        <w:rPr>
          <w:rFonts w:ascii="Times New Roman" w:hAnsi="Times New Roman"/>
          <w:sz w:val="28"/>
          <w:szCs w:val="28"/>
        </w:rPr>
        <w:t xml:space="preserve"> (по горизонтали).</w:t>
      </w:r>
    </w:p>
    <w:p w:rsidR="00957241" w:rsidRPr="005621AC" w:rsidRDefault="00957241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621AC">
        <w:rPr>
          <w:rFonts w:ascii="Times New Roman" w:hAnsi="Times New Roman"/>
          <w:sz w:val="28"/>
          <w:szCs w:val="28"/>
        </w:rPr>
        <w:t xml:space="preserve">Задание выдается  до  первого  установочного занятия с целью ознакомления </w:t>
      </w:r>
      <w:r w:rsidR="000F45A4">
        <w:rPr>
          <w:rFonts w:ascii="Times New Roman" w:hAnsi="Times New Roman"/>
          <w:sz w:val="28"/>
          <w:szCs w:val="28"/>
        </w:rPr>
        <w:t>студента</w:t>
      </w:r>
      <w:r w:rsidRPr="005621AC">
        <w:rPr>
          <w:rFonts w:ascii="Times New Roman" w:hAnsi="Times New Roman"/>
          <w:sz w:val="28"/>
          <w:szCs w:val="28"/>
        </w:rPr>
        <w:t xml:space="preserve"> с вариантом,  определения им возможных источников для  выполнения контрольной работы в межсессионный период, консультации с преподавателем по методике раскрытия и  содержанию теоретических вопросов и практических заданий.</w:t>
      </w:r>
    </w:p>
    <w:p w:rsidR="00957241" w:rsidRPr="005621AC" w:rsidRDefault="00957241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621AC">
        <w:rPr>
          <w:rFonts w:ascii="Times New Roman" w:hAnsi="Times New Roman"/>
          <w:sz w:val="28"/>
          <w:szCs w:val="28"/>
        </w:rPr>
        <w:t>Объем контрольной работы 12 - 15 листов. Оформление допускается в  обычной тетради или на бумаге формата А4 в сброшюрованном виде.</w:t>
      </w:r>
    </w:p>
    <w:p w:rsidR="00957241" w:rsidRPr="005621AC" w:rsidRDefault="00957241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621AC">
        <w:rPr>
          <w:rFonts w:ascii="Times New Roman" w:hAnsi="Times New Roman"/>
          <w:sz w:val="28"/>
          <w:szCs w:val="28"/>
        </w:rPr>
        <w:t>Контрольная работа  высылается на кафедру до приезда на сессию,  рецензируется преподавателем и возвращается на незначительную  доработку  за  2 - 3 дня до собеседования.  При существенных ошибках контрольная работа отсылается для переработки.</w:t>
      </w:r>
    </w:p>
    <w:p w:rsidR="00957241" w:rsidRPr="005621AC" w:rsidRDefault="00957241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621AC">
        <w:rPr>
          <w:rFonts w:ascii="Times New Roman" w:hAnsi="Times New Roman"/>
          <w:sz w:val="28"/>
          <w:szCs w:val="28"/>
        </w:rPr>
        <w:t>При обнаружении  контрольных работ двух одинаковых вариантов без имеющихся на то оснований работы возвращаются на  переработку обоим студентам с указанием необходимых к выполнению вопросов.</w:t>
      </w:r>
    </w:p>
    <w:p w:rsidR="00957241" w:rsidRPr="005621AC" w:rsidRDefault="00957241" w:rsidP="005621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5621AC">
        <w:rPr>
          <w:rFonts w:ascii="Times New Roman" w:hAnsi="Times New Roman"/>
          <w:sz w:val="28"/>
          <w:szCs w:val="28"/>
        </w:rPr>
        <w:t>В случае возникновения трудностей в поиске источников  литературы замена вопросов варианта допускается только по согласованию с преподавателем.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ВОПРОСОВ ДЛЯ ВЫПОЛНЕНИЯ</w:t>
      </w: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КОНТРОЛЬНОЙ РАБОТЫ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96"/>
        <w:gridCol w:w="1659"/>
        <w:gridCol w:w="1659"/>
        <w:gridCol w:w="1661"/>
        <w:gridCol w:w="1661"/>
        <w:gridCol w:w="1661"/>
      </w:tblGrid>
      <w:tr w:rsidR="00957241" w:rsidTr="000F45A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ind w:left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  <w:r w:rsidR="00F96F5D" w:rsidRPr="00F96F5D">
              <w:pict>
                <v:line id="_x0000_s1026" style="position:absolute;left:0;text-align:left;z-index:251657216;mso-position-horizontal-relative:text;mso-position-vertical-relative:text" from="-3.9pt,1.5pt" to="77.1pt,112.85pt">
                  <w10:wrap anchorx="page"/>
                </v:line>
              </w:pict>
            </w:r>
            <w:r>
              <w:rPr>
                <w:rFonts w:ascii="Times New Roman" w:hAnsi="Times New Roman"/>
                <w:sz w:val="28"/>
              </w:rPr>
              <w:t>Вторая буква фами-лии</w:t>
            </w: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Пос-</w:t>
            </w: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ледняя</w:t>
            </w: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  Э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  Ю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 Я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57241" w:rsidTr="000F45A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1, 6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1, 26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6, 14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10, 18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13, 20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25, 5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</w:tr>
      <w:tr w:rsidR="00957241" w:rsidTr="000F45A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2, 7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15, 21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65199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2, 25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7, 15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4, 11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14, 6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4</w:t>
            </w:r>
          </w:p>
        </w:tc>
      </w:tr>
      <w:tr w:rsidR="00957241" w:rsidTr="000F45A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3, 8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9, 19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16, 11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0B56C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3, 25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8, 16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12, 19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3</w:t>
            </w:r>
          </w:p>
        </w:tc>
      </w:tr>
      <w:tr w:rsidR="00957241" w:rsidTr="000F45A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4, 9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7, 22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2, 20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17, 12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4, 2</w:t>
            </w:r>
            <w:r w:rsidR="000B56CC">
              <w:rPr>
                <w:rFonts w:ascii="Times New Roman" w:hAnsi="Times New Roman"/>
                <w:sz w:val="28"/>
              </w:rPr>
              <w:t>6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9, 17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</w:tr>
      <w:tr w:rsidR="00957241" w:rsidTr="000F45A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5, 0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1, 24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8, 23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21, 10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18, 13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0B56CC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5, 23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</w:tr>
    </w:tbl>
    <w:p w:rsidR="00957241" w:rsidRDefault="00957241">
      <w:pPr>
        <w:pStyle w:val="a3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  <w:r>
        <w:rPr>
          <w:rFonts w:ascii="Times New Roman" w:hAnsi="Times New Roman"/>
          <w:b/>
          <w:bCs/>
          <w:sz w:val="28"/>
        </w:rPr>
        <w:lastRenderedPageBreak/>
        <w:t>ВОПРОСЫ ДЛЯ ВЫПОЛНЕНИЯ ТЕОРЕТИЧЕСКОЙ ЧАСТИ</w:t>
      </w:r>
    </w:p>
    <w:p w:rsidR="00957241" w:rsidRDefault="00957241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КОНТРОЛЬНОЙ РАБОТЫ</w:t>
      </w:r>
    </w:p>
    <w:p w:rsidR="00957241" w:rsidRDefault="00957241">
      <w:pPr>
        <w:pStyle w:val="a3"/>
        <w:rPr>
          <w:rFonts w:ascii="Times New Roman" w:hAnsi="Times New Roman"/>
          <w:sz w:val="28"/>
        </w:rPr>
      </w:pP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Понятие, сущность и задачи финансового контроля, его виды и формы.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Объекты и субъекты финансового контроля в РФ.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Нормативное регулирование финансового контроля в РФ.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государственного финансового контроля, их взаимосвязь.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инструкции специалистов контрольно-ревизионного     отдела.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 государственного  финансового  контроля целевого     использования средств бюджетов различных уровней.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 и функции Главного управления Федерального казначейства и его территориальных органов.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финансовых нарушений.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организации финансового контроля в </w:t>
      </w:r>
      <w:r w:rsidR="000F45A4"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>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профилактики правонарушений в сфере экономики.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Задачи, субъекты и органы внешнего контроля.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Цель, задачи и классификация внутреннего финансового контроля.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Задачи, субъекты внутреннего контроля.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аспекты и основные направления совершенствования     внутреннего финансового контроля.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обязанностей среди членов комплексных бригад при     проведении документальных ревизий финансово-хозяйственной                  деятельности.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Обязанности, права и ответственность ревизоров.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оформления результатов внут</w:t>
      </w:r>
      <w:r w:rsidR="000B56CC">
        <w:rPr>
          <w:rFonts w:ascii="Times New Roman" w:hAnsi="Times New Roman"/>
          <w:sz w:val="28"/>
        </w:rPr>
        <w:t>реннего финансового контроля</w:t>
      </w:r>
      <w:r>
        <w:rPr>
          <w:rFonts w:ascii="Times New Roman" w:hAnsi="Times New Roman"/>
          <w:sz w:val="28"/>
        </w:rPr>
        <w:t>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ревизии как формы финансового контроля: задачи, виды.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и последовательность проведения ревизий.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оформления результатов ревизий и контроль за реализацией предложений по устранению недостатков.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Приемы фактического контроля, используемые в процессе ревизий     и проверок.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Инвентаризация как основной прием фактического контроля.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Приемы документального контроля,  используемые в процессе ревизий и проверок.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проведения налоговых проверок.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 и задачи проверок,  проводимых банками и органами Федерального казначейства.</w:t>
      </w:r>
    </w:p>
    <w:p w:rsidR="00957241" w:rsidRDefault="00957241" w:rsidP="00D217A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решений по результатам налоговых проверок.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ПРАКТИЧЕСКОЕ ЗАДАНИЕ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u w:val="single"/>
        </w:rPr>
        <w:t> Вариант 1</w:t>
      </w:r>
      <w:r>
        <w:rPr>
          <w:rFonts w:ascii="Times New Roman" w:hAnsi="Times New Roman"/>
          <w:sz w:val="28"/>
        </w:rPr>
        <w:t xml:space="preserve">. Составить план проведения ревизии  финансово-хозяйственной деятельности </w:t>
      </w:r>
      <w:r w:rsidR="000B56CC">
        <w:rPr>
          <w:rFonts w:ascii="Times New Roman" w:hAnsi="Times New Roman"/>
          <w:sz w:val="28"/>
        </w:rPr>
        <w:t>предприятия</w:t>
      </w:r>
      <w:r>
        <w:rPr>
          <w:rFonts w:ascii="Times New Roman" w:hAnsi="Times New Roman"/>
          <w:sz w:val="28"/>
        </w:rPr>
        <w:t>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 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u w:val="single"/>
        </w:rPr>
        <w:t>Вариант 2</w:t>
      </w:r>
      <w:r>
        <w:rPr>
          <w:rFonts w:ascii="Times New Roman" w:hAnsi="Times New Roman"/>
          <w:sz w:val="28"/>
        </w:rPr>
        <w:t>. Составить акт внезапной проверки на</w:t>
      </w:r>
      <w:r w:rsidR="000B56CC">
        <w:rPr>
          <w:rFonts w:ascii="Times New Roman" w:hAnsi="Times New Roman"/>
          <w:sz w:val="28"/>
        </w:rPr>
        <w:t>личия денежных средств в кассе организации</w:t>
      </w:r>
      <w:r>
        <w:rPr>
          <w:rFonts w:ascii="Times New Roman" w:hAnsi="Times New Roman"/>
          <w:sz w:val="28"/>
        </w:rPr>
        <w:t>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 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Вариант 3</w:t>
      </w:r>
      <w:r>
        <w:rPr>
          <w:rFonts w:ascii="Times New Roman" w:hAnsi="Times New Roman"/>
          <w:sz w:val="28"/>
        </w:rPr>
        <w:t xml:space="preserve">. Составить акт внезапной проверки наличия материальных ценностей </w:t>
      </w:r>
      <w:r w:rsidR="000B56CC"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 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u w:val="single"/>
        </w:rPr>
        <w:t>Вариант 4</w:t>
      </w:r>
      <w:r>
        <w:rPr>
          <w:rFonts w:ascii="Times New Roman" w:hAnsi="Times New Roman"/>
          <w:sz w:val="28"/>
        </w:rPr>
        <w:t>. Составить Ведомость оформления результатов инвентаризации материальных ценностей.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2673B8" w:rsidRDefault="002673B8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957241" w:rsidRDefault="00957241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МЕТОДИЧЕСКИЕ РЕКОМЕНДАЦИИ</w:t>
      </w:r>
    </w:p>
    <w:p w:rsidR="00957241" w:rsidRDefault="00957241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 ВЫПОЛНЕНИЮ ПРАКТИЧЕСКОГО ЗАДАНИЯ</w:t>
      </w:r>
    </w:p>
    <w:p w:rsidR="00957241" w:rsidRDefault="00957241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331060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 </w:t>
      </w:r>
      <w:r>
        <w:rPr>
          <w:rFonts w:ascii="Times New Roman" w:hAnsi="Times New Roman"/>
          <w:sz w:val="28"/>
          <w:u w:val="single"/>
        </w:rPr>
        <w:t>Вариант 1</w:t>
      </w:r>
      <w:r>
        <w:rPr>
          <w:rFonts w:ascii="Times New Roman" w:hAnsi="Times New Roman"/>
          <w:sz w:val="28"/>
        </w:rPr>
        <w:t>. Содержание вопросов ревизии следует сформулировать, исходя из специфики проведения ревизий финансово-хозяйственной деятельности</w:t>
      </w:r>
      <w:r w:rsidR="00331060">
        <w:rPr>
          <w:rFonts w:ascii="Times New Roman" w:hAnsi="Times New Roman"/>
          <w:sz w:val="28"/>
        </w:rPr>
        <w:t>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 </w:t>
      </w:r>
      <w:r>
        <w:rPr>
          <w:rFonts w:ascii="Times New Roman" w:hAnsi="Times New Roman"/>
          <w:i/>
          <w:iCs/>
          <w:sz w:val="28"/>
        </w:rPr>
        <w:t>Цель выполнения</w:t>
      </w:r>
      <w:r>
        <w:rPr>
          <w:rFonts w:ascii="Times New Roman" w:hAnsi="Times New Roman"/>
          <w:sz w:val="28"/>
        </w:rPr>
        <w:t>: закрепление теоретических знаний о задачах финансового контроля и участках ревизии.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 </w:t>
      </w:r>
      <w:r>
        <w:rPr>
          <w:rFonts w:ascii="Times New Roman" w:hAnsi="Times New Roman"/>
          <w:sz w:val="28"/>
          <w:u w:val="single"/>
        </w:rPr>
        <w:t>Вариант 2.</w:t>
      </w:r>
      <w:r>
        <w:rPr>
          <w:rFonts w:ascii="Times New Roman" w:hAnsi="Times New Roman"/>
          <w:sz w:val="28"/>
        </w:rPr>
        <w:t> Акт внезапной проверки кассы (таблица 2) составляется при проведении внешних ревизий и внутренних проверок.  Данные для  его заполнения могут быть взят</w:t>
      </w:r>
      <w:r w:rsidR="00D217A3">
        <w:rPr>
          <w:rFonts w:ascii="Times New Roman" w:hAnsi="Times New Roman"/>
          <w:sz w:val="28"/>
        </w:rPr>
        <w:t xml:space="preserve">ы по конкретному </w:t>
      </w:r>
      <w:r w:rsidR="00752973">
        <w:rPr>
          <w:rFonts w:ascii="Times New Roman" w:hAnsi="Times New Roman"/>
          <w:sz w:val="28"/>
        </w:rPr>
        <w:t>предприятию</w:t>
      </w:r>
      <w:r>
        <w:rPr>
          <w:rFonts w:ascii="Times New Roman" w:hAnsi="Times New Roman"/>
          <w:sz w:val="28"/>
        </w:rPr>
        <w:t>.  Данный акт  может  составляться  при  внезапных внутренних проверках работы кассира главным бухгалтером. При проведении обязательной ежегодной инвентаризации перед  составлением годового отчета  инвентаризация кассовой наличности оформляется в соответстви</w:t>
      </w:r>
      <w:r w:rsidR="00752973">
        <w:rPr>
          <w:rFonts w:ascii="Times New Roman" w:hAnsi="Times New Roman"/>
          <w:sz w:val="28"/>
        </w:rPr>
        <w:t>и с приказом МФ РФ от 13.06.95 №</w:t>
      </w:r>
      <w:r>
        <w:rPr>
          <w:rFonts w:ascii="Times New Roman" w:hAnsi="Times New Roman"/>
          <w:sz w:val="28"/>
        </w:rPr>
        <w:t xml:space="preserve"> 49.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i/>
          <w:iCs/>
          <w:sz w:val="28"/>
        </w:rPr>
        <w:t>Цель выполнения:</w:t>
      </w:r>
      <w:r>
        <w:rPr>
          <w:rFonts w:ascii="Times New Roman" w:hAnsi="Times New Roman"/>
          <w:sz w:val="28"/>
        </w:rPr>
        <w:t xml:space="preserve"> закрепление теоретических знаний о фактическом контроле наличия и сохранности денежных средств.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 </w:t>
      </w:r>
      <w:r>
        <w:rPr>
          <w:rFonts w:ascii="Times New Roman" w:hAnsi="Times New Roman"/>
          <w:sz w:val="28"/>
          <w:u w:val="single"/>
        </w:rPr>
        <w:t>Вариант 3.</w:t>
      </w:r>
      <w:r>
        <w:rPr>
          <w:rFonts w:ascii="Times New Roman" w:hAnsi="Times New Roman"/>
          <w:sz w:val="28"/>
        </w:rPr>
        <w:t xml:space="preserve">   Внезапная проверка материальных ценностей проводится  в рамках внутреннего контроля с установленной приказом руководителя учреждения периодичностью. При проведении годовой инвентаризации  ее результаты оформляются инвентаризационной описью и ведомостью оформления результатов инвентаризации (инв. 26) в случае выявления  расхождений  фактического  наличия имущества с учетными </w:t>
      </w:r>
      <w:r w:rsidR="00752973">
        <w:rPr>
          <w:rFonts w:ascii="Times New Roman" w:hAnsi="Times New Roman"/>
          <w:sz w:val="28"/>
        </w:rPr>
        <w:t>данными согласно приказа МФ РФ № 49 от 13.06.95 «</w:t>
      </w:r>
      <w:r>
        <w:rPr>
          <w:rFonts w:ascii="Times New Roman" w:hAnsi="Times New Roman"/>
          <w:sz w:val="28"/>
        </w:rPr>
        <w:t>Методические указания по инвентаризации имущества и финансовых обязател</w:t>
      </w:r>
      <w:r w:rsidR="00752973">
        <w:rPr>
          <w:rFonts w:ascii="Times New Roman" w:hAnsi="Times New Roman"/>
          <w:sz w:val="28"/>
        </w:rPr>
        <w:t>ьств»</w:t>
      </w:r>
      <w:r>
        <w:rPr>
          <w:rFonts w:ascii="Times New Roman" w:hAnsi="Times New Roman"/>
          <w:sz w:val="28"/>
        </w:rPr>
        <w:t>. Для заполнения можно использовать любые наименования ценностей по реально проведенным  проверкам или условным данным (таблица 3).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 </w:t>
      </w:r>
      <w:r>
        <w:rPr>
          <w:rFonts w:ascii="Times New Roman" w:hAnsi="Times New Roman"/>
          <w:i/>
          <w:iCs/>
          <w:sz w:val="28"/>
        </w:rPr>
        <w:t>Цель заполнения</w:t>
      </w:r>
      <w:r>
        <w:rPr>
          <w:rFonts w:ascii="Times New Roman" w:hAnsi="Times New Roman"/>
          <w:sz w:val="28"/>
        </w:rPr>
        <w:t>: изучение методики оформления проверки наличия и условий сохранности материальных ценностей.</w:t>
      </w:r>
    </w:p>
    <w:p w:rsidR="00957241" w:rsidRDefault="00957241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u w:val="single"/>
        </w:rPr>
        <w:t>Вариант 4</w:t>
      </w:r>
      <w:r>
        <w:rPr>
          <w:rFonts w:ascii="Times New Roman" w:hAnsi="Times New Roman"/>
          <w:sz w:val="28"/>
        </w:rPr>
        <w:t>.  Ведомость оформления результатов инвентаризации составляется для оформления выявленных результатов инвентаризации наличия материальных ценностей учреждения.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 </w:t>
      </w:r>
      <w:r>
        <w:rPr>
          <w:rFonts w:ascii="Times New Roman" w:hAnsi="Times New Roman"/>
          <w:i/>
          <w:iCs/>
          <w:sz w:val="28"/>
        </w:rPr>
        <w:t>Цель выполнения</w:t>
      </w:r>
      <w:r>
        <w:rPr>
          <w:rFonts w:ascii="Times New Roman" w:hAnsi="Times New Roman"/>
          <w:sz w:val="28"/>
        </w:rPr>
        <w:t>: изучить порядок оформления результатов инвентаризации, методику списания недостач за счет соответствующих источников  и  отражения излишков.</w:t>
      </w:r>
    </w:p>
    <w:p w:rsidR="00957241" w:rsidRDefault="00957241">
      <w:pPr>
        <w:pStyle w:val="a3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right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right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right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Таблица 1.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ПРОВЕДЕНИЯ КОМПЛЕКСНОЙ РЕВИЗИИ</w:t>
      </w: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ФИНАНСОВО-ХОЗЯЙСТВЕННОЙ ДЕЯТЕЛЬНОСТИ</w:t>
      </w:r>
    </w:p>
    <w:p w:rsidR="00957241" w:rsidRDefault="0075297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 ЗА 20_</w:t>
      </w:r>
      <w:r w:rsidR="00957241">
        <w:rPr>
          <w:rFonts w:ascii="Times New Roman" w:hAnsi="Times New Roman"/>
          <w:sz w:val="28"/>
        </w:rPr>
        <w:t>_ ГОД</w:t>
      </w:r>
    </w:p>
    <w:p w:rsidR="00957241" w:rsidRDefault="0095724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наименование организации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5"/>
        <w:gridCol w:w="2694"/>
        <w:gridCol w:w="2268"/>
        <w:gridCol w:w="2126"/>
        <w:gridCol w:w="1998"/>
      </w:tblGrid>
      <w:tr w:rsidR="009572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9572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</w:t>
      </w:r>
    </w:p>
    <w:p w:rsidR="00957241" w:rsidRDefault="00957241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Таблица 2.</w:t>
      </w:r>
    </w:p>
    <w:p w:rsidR="00957241" w:rsidRDefault="00957241">
      <w:pPr>
        <w:pStyle w:val="a3"/>
        <w:jc w:val="right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ПРОВЕРКИ КАССЫ</w:t>
      </w:r>
    </w:p>
    <w:p w:rsidR="00957241" w:rsidRDefault="0095724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"___"_________ 20__ г.</w:t>
      </w:r>
    </w:p>
    <w:p w:rsidR="00957241" w:rsidRDefault="00957241">
      <w:pPr>
        <w:pStyle w:val="a3"/>
        <w:ind w:hanging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_______________________________________________ (населенный пункт)</w:t>
      </w:r>
    </w:p>
    <w:p w:rsidR="00957241" w:rsidRDefault="00957241">
      <w:pPr>
        <w:pStyle w:val="a3"/>
        <w:ind w:hanging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приказа (распоряжения)______________________________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"__"________20__ г. комиссией в составе: председателя_________________     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4"/>
        </w:rPr>
        <w:t>(должность, звание, фамилия и инициалы)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членов ___________________________________________________________   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(должность, звание, фамилия и инициалы)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присутствии материально ответственного лица 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(должность,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 проведена  внезапная     проверка     наличия 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 и инициалы)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денежных средств, бланков строгой отчетности и ценностей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____________________ по  состоянию на "__"___________ 20__ г.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(место хранения)</w:t>
      </w: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Проверкой установлено:</w:t>
      </w: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ДЕНЕЖНЫЕ СРЕДСТВА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Фактическое наличие денег                    __________ руб.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Остаток денег по данным бухгалтерского учета __________ руб.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Результат проверки наличных денег: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недостача                ___________ руб.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излишки                  ___________ руб.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Справка: последние номера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кассовых ордеров: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приходу N _______       на сумму 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расходу N _______       на сумму 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БЛАНКИ СТРОГОЙ ОТЧЕТНОСТИ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ЦЕННЫЕ БУМАГИ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ДРУГИЕ ЦЕННОСТИ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Числятся по учету        _____________ руб.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Предъявлено              _____________ руб.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Наличие бланков строгой отчетност</w:t>
      </w:r>
      <w:r w:rsidR="00331060">
        <w:rPr>
          <w:rFonts w:ascii="Times New Roman" w:hAnsi="Times New Roman"/>
          <w:sz w:val="28"/>
        </w:rPr>
        <w:t>и и других  ценностей  соответс</w:t>
      </w:r>
      <w:r>
        <w:rPr>
          <w:rFonts w:ascii="Times New Roman" w:hAnsi="Times New Roman"/>
          <w:sz w:val="28"/>
        </w:rPr>
        <w:t>твует (или нет) данным бухгалтерского учета.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Ключи-дублеры несгораемых шкафов и дверных замков кассы  хранятся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опечатанном пакете _______________________________  (где, у кого)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Состояние обеспечения сохранности помещения кассы: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охранной и пожарной сигнализации;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требований по технической укрепленности помещения кассы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сохранности денежных средств при их транспортировке.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КОМИССИИ ПО РЕЗУЛЬТАТАМ ПРОВЕРКИ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(подпись)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  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(подпись)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(подпись)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 ответственное лицо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</w:rPr>
        <w:t>(должность, 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(руководитель органа)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(дата)</w:t>
      </w:r>
    </w:p>
    <w:p w:rsidR="00957241" w:rsidRDefault="00957241">
      <w:pPr>
        <w:pStyle w:val="a3"/>
        <w:jc w:val="righ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Таблица 3.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 Т</w:t>
      </w: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материальных ценностей</w:t>
      </w: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"___"___________20__ г. 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(населенный пункт)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приказа (распоряжения)________________________________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(наименование органа подразделения внутренних дел)</w:t>
      </w:r>
    </w:p>
    <w:p w:rsidR="00957241" w:rsidRDefault="0075297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"___"__________20</w:t>
      </w:r>
      <w:r w:rsidR="00957241">
        <w:rPr>
          <w:rFonts w:ascii="Times New Roman" w:hAnsi="Times New Roman"/>
          <w:sz w:val="28"/>
        </w:rPr>
        <w:t>__ г. комиссией в составе: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 _____________________________________________________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(должность, звание, фамилия и инициалы)</w:t>
      </w:r>
      <w:r>
        <w:rPr>
          <w:rFonts w:ascii="Times New Roman" w:hAnsi="Times New Roman"/>
          <w:sz w:val="28"/>
        </w:rPr>
        <w:t> 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членов комиссии ________________________________________________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(должность, звание, фамилия и инициалы)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присутствии материально ответственного лица 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 проведена внезапная проверка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(должность, звание, фамилия и инициалы)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материальных ценностей в _____________________________________  по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состоянию на "___"__________20__ г.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Последние документы: по приходу N ___________ на сумму 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расходу N ___________ на сумму 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Проверкой установлено:</w:t>
      </w: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4"/>
        <w:gridCol w:w="1499"/>
        <w:gridCol w:w="992"/>
        <w:gridCol w:w="851"/>
        <w:gridCol w:w="1338"/>
        <w:gridCol w:w="1760"/>
        <w:gridCol w:w="871"/>
        <w:gridCol w:w="702"/>
        <w:gridCol w:w="7"/>
        <w:gridCol w:w="850"/>
        <w:gridCol w:w="709"/>
      </w:tblGrid>
      <w:tr w:rsidR="009572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Наимено-вание материальных ценностей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Едини-ца изме-рения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 за еди-ницу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Числится по данным учета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Фактическое наличие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проверки</w:t>
            </w:r>
          </w:p>
        </w:tc>
      </w:tr>
      <w:tr w:rsidR="009572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Излишки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Недостачи</w:t>
            </w:r>
          </w:p>
        </w:tc>
      </w:tr>
      <w:tr w:rsidR="009572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к-во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9572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9572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957241" w:rsidRDefault="0095724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указывается: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весоизмерительными приборами,  правильность  их показаний, время последней проверки весов и клеймение гирь;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установленных правил хранения материальных ценностей;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сохранность материальных ценностей  от  порчи  и  хищений,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противопожарной безопасности.</w:t>
      </w:r>
    </w:p>
    <w:p w:rsidR="00957241" w:rsidRDefault="00957241">
      <w:pPr>
        <w:pStyle w:val="a3"/>
        <w:jc w:val="center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ПРЕДЛОЖЕНИЯ КОМИССИИ ПО РЕЗУЛЬТАТАМ ПРОВЕРКИ: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(подпись)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  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(подпись)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(подпись)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 ответственное лицо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(должность, 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Цены и таксировку проверил _______________________________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(должность, 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ценности, поименованные в настоящем акте, комиссией проверены в натуре в моей присутствии и внесены в акт, в связи с чем претензий к комиссии не имею. Ценности, перечисленные в акте, находятся на моей ответственном хранении.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 ответственное лицо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____________________________</w:t>
      </w:r>
    </w:p>
    <w:p w:rsidR="00957241" w:rsidRDefault="009572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(должность, подпись)</w:t>
      </w:r>
    </w:p>
    <w:p w:rsidR="00957241" w:rsidRDefault="00957241">
      <w:pPr>
        <w:pStyle w:val="a3"/>
        <w:jc w:val="both"/>
        <w:rPr>
          <w:rFonts w:ascii="Times New Roman" w:hAnsi="Times New Roman"/>
          <w:sz w:val="28"/>
        </w:rPr>
      </w:pPr>
    </w:p>
    <w:p w:rsidR="00763CD6" w:rsidRDefault="00957241">
      <w:r>
        <w:t xml:space="preserve"> </w:t>
      </w:r>
    </w:p>
    <w:p w:rsidR="00752973" w:rsidRPr="00AA374B" w:rsidRDefault="00D217A3" w:rsidP="00752973">
      <w:pPr>
        <w:pStyle w:val="af"/>
        <w:widowControl w:val="0"/>
        <w:suppressLineNumbers/>
        <w:ind w:left="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2973" w:rsidRPr="00AA374B">
        <w:rPr>
          <w:b/>
          <w:sz w:val="28"/>
          <w:szCs w:val="28"/>
        </w:rPr>
        <w:lastRenderedPageBreak/>
        <w:t xml:space="preserve"> Рекомендуемая литература</w:t>
      </w:r>
    </w:p>
    <w:p w:rsidR="00752973" w:rsidRPr="003F56F4" w:rsidRDefault="00752973" w:rsidP="00752973">
      <w:pPr>
        <w:pStyle w:val="af"/>
        <w:widowControl w:val="0"/>
        <w:suppressLineNumbers/>
        <w:ind w:left="273" w:firstLine="720"/>
        <w:rPr>
          <w:sz w:val="28"/>
          <w:szCs w:val="28"/>
        </w:rPr>
      </w:pPr>
      <w:r w:rsidRPr="003F56F4">
        <w:rPr>
          <w:sz w:val="28"/>
          <w:szCs w:val="28"/>
        </w:rPr>
        <w:t>Базовый учебник</w:t>
      </w:r>
    </w:p>
    <w:p w:rsidR="00752973" w:rsidRPr="003F12FC" w:rsidRDefault="00752973" w:rsidP="00752973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3F12FC">
        <w:rPr>
          <w:bCs/>
          <w:sz w:val="28"/>
          <w:szCs w:val="28"/>
        </w:rPr>
        <w:t>Контроллинг</w:t>
      </w:r>
      <w:r w:rsidRPr="003F12FC">
        <w:rPr>
          <w:sz w:val="28"/>
          <w:szCs w:val="28"/>
        </w:rPr>
        <w:t xml:space="preserve"> : учебник для студентов вузов / А. М. Карминский [и др.] ; [под ред. А. М. Карминского]. – [3-е изд., дораб.]. – М. : ФОРУМ : ИНФРА-М, 2013. – 335 с.</w:t>
      </w:r>
    </w:p>
    <w:p w:rsidR="00752973" w:rsidRPr="003F12FC" w:rsidRDefault="00752973" w:rsidP="00752973">
      <w:pPr>
        <w:pStyle w:val="10"/>
        <w:tabs>
          <w:tab w:val="left" w:pos="993"/>
        </w:tabs>
        <w:suppressAutoHyphens/>
        <w:rPr>
          <w:szCs w:val="28"/>
        </w:rPr>
      </w:pPr>
      <w:r w:rsidRPr="003F12FC">
        <w:rPr>
          <w:szCs w:val="28"/>
        </w:rPr>
        <w:tab/>
        <w:t>Основная литература</w:t>
      </w:r>
    </w:p>
    <w:p w:rsidR="00752973" w:rsidRPr="003F12FC" w:rsidRDefault="00752973" w:rsidP="00752973">
      <w:pPr>
        <w:widowControl w:val="0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3F12FC">
        <w:rPr>
          <w:sz w:val="28"/>
          <w:szCs w:val="28"/>
        </w:rPr>
        <w:t>Бровкина Н. Д. Контроль и ревизия : учеб. пособие для студентов вузов, обучающихся по спец. "Бух.учет, анализ и аудит", "Налоги и налогообложение" / Н. Д. Бровкина ; под ред. М. В. Мельник. – М. : ИНФРА-М, 2011. – 345 с.</w:t>
      </w:r>
    </w:p>
    <w:p w:rsidR="00752973" w:rsidRPr="003F12FC" w:rsidRDefault="00752973" w:rsidP="0075297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F12FC">
        <w:rPr>
          <w:sz w:val="28"/>
          <w:szCs w:val="28"/>
        </w:rPr>
        <w:tab/>
      </w:r>
    </w:p>
    <w:p w:rsidR="00752973" w:rsidRPr="003F12FC" w:rsidRDefault="00752973" w:rsidP="0075297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F12FC">
        <w:rPr>
          <w:sz w:val="28"/>
          <w:szCs w:val="28"/>
        </w:rPr>
        <w:tab/>
        <w:t xml:space="preserve">Дополнительная литература </w:t>
      </w:r>
    </w:p>
    <w:p w:rsidR="00752973" w:rsidRPr="003F12FC" w:rsidRDefault="00752973" w:rsidP="00752973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FC">
        <w:rPr>
          <w:sz w:val="28"/>
          <w:szCs w:val="28"/>
        </w:rPr>
        <w:t>Бровкина Н. Д. Контроль и ревизия : учеб. пособие / под ред. М. В. Мельник. – М. : ИНФРА-М, 2009.</w:t>
      </w:r>
    </w:p>
    <w:p w:rsidR="00752973" w:rsidRPr="003F12FC" w:rsidRDefault="00752973" w:rsidP="00752973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FC">
        <w:rPr>
          <w:sz w:val="28"/>
          <w:szCs w:val="28"/>
        </w:rPr>
        <w:t>Контроль и ревизия. Голощапов Н.А., Соколов А.А.  – М. : Альфа-Пресс, 2009.</w:t>
      </w:r>
    </w:p>
    <w:p w:rsidR="00752973" w:rsidRPr="003F12FC" w:rsidRDefault="00752973" w:rsidP="00752973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FC">
        <w:rPr>
          <w:sz w:val="28"/>
          <w:szCs w:val="28"/>
        </w:rPr>
        <w:t>Расчеты организации: учет, контроль и налогообложение : учеб. пособие/ Ю.А.Бабаев, А.М.Петров – М. : ИНФРА–М, 2013. – 328с.</w:t>
      </w:r>
    </w:p>
    <w:p w:rsidR="00752973" w:rsidRPr="003F12FC" w:rsidRDefault="00752973" w:rsidP="00752973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FC">
        <w:rPr>
          <w:sz w:val="28"/>
          <w:szCs w:val="28"/>
        </w:rPr>
        <w:t>Государственный финансовый контроль: учебник / Н.М.,  Сабитова Н.М., [и др.]; под общ.ред. Н.М. Сабитовой. – М.: Рид Групп, 2012.</w:t>
      </w:r>
    </w:p>
    <w:p w:rsidR="00752973" w:rsidRPr="003F12FC" w:rsidRDefault="00752973" w:rsidP="00752973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FC">
        <w:rPr>
          <w:sz w:val="28"/>
          <w:szCs w:val="28"/>
        </w:rPr>
        <w:t>Серебряков Т.Ю. Теория и методология сквозного внутреннего контроля : монография – М. : ИНФРА–М, 2012 – 328с.</w:t>
      </w:r>
    </w:p>
    <w:p w:rsidR="00752973" w:rsidRPr="003F12FC" w:rsidRDefault="00752973" w:rsidP="00752973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FC">
        <w:rPr>
          <w:sz w:val="28"/>
          <w:szCs w:val="28"/>
        </w:rPr>
        <w:t>Серебряков Т.Ю. Риски организаций и внутренний экономический контроль: монография – М. : ИНФРА–М, 2013.</w:t>
      </w:r>
    </w:p>
    <w:p w:rsidR="00752973" w:rsidRPr="003F12FC" w:rsidRDefault="00752973" w:rsidP="00752973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FC">
        <w:rPr>
          <w:sz w:val="28"/>
          <w:szCs w:val="28"/>
        </w:rPr>
        <w:t>Контроль и ревизия: учеб.  для сред. проф. образования / под ред.  М.В. Мельник; Финансовая академия при Правительстве РФ. – М.: Экономист, 2009.</w:t>
      </w:r>
    </w:p>
    <w:p w:rsidR="00752973" w:rsidRPr="003F12FC" w:rsidRDefault="00752973" w:rsidP="00752973">
      <w:pPr>
        <w:pStyle w:val="af"/>
        <w:widowControl w:val="0"/>
        <w:suppressLineNumbers/>
        <w:ind w:left="284" w:firstLine="709"/>
        <w:jc w:val="center"/>
        <w:rPr>
          <w:b/>
          <w:bCs/>
          <w:sz w:val="28"/>
          <w:szCs w:val="28"/>
        </w:rPr>
      </w:pPr>
    </w:p>
    <w:p w:rsidR="00752973" w:rsidRPr="00AA374B" w:rsidRDefault="00752973" w:rsidP="00752973">
      <w:pPr>
        <w:pStyle w:val="af"/>
        <w:widowControl w:val="0"/>
        <w:suppressLineNumbers/>
        <w:ind w:left="284" w:firstLine="709"/>
        <w:jc w:val="center"/>
        <w:rPr>
          <w:b/>
          <w:bCs/>
          <w:sz w:val="28"/>
          <w:szCs w:val="28"/>
        </w:rPr>
      </w:pPr>
      <w:r w:rsidRPr="00AA374B">
        <w:rPr>
          <w:b/>
          <w:bCs/>
          <w:sz w:val="28"/>
          <w:szCs w:val="28"/>
        </w:rPr>
        <w:t xml:space="preserve"> Нормативно-правовые акты</w:t>
      </w:r>
    </w:p>
    <w:p w:rsidR="00752973" w:rsidRPr="00A027B8" w:rsidRDefault="00752973" w:rsidP="00752973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620D">
        <w:rPr>
          <w:sz w:val="28"/>
          <w:szCs w:val="28"/>
        </w:rPr>
        <w:t>Конституция РФ</w:t>
      </w:r>
      <w:r>
        <w:rPr>
          <w:sz w:val="28"/>
          <w:szCs w:val="28"/>
        </w:rPr>
        <w:t xml:space="preserve"> </w:t>
      </w:r>
      <w:r w:rsidRPr="004D620D">
        <w:rPr>
          <w:sz w:val="28"/>
          <w:szCs w:val="28"/>
        </w:rPr>
        <w:t xml:space="preserve">: </w:t>
      </w:r>
      <w:r w:rsidRPr="00574DD9">
        <w:rPr>
          <w:sz w:val="28"/>
          <w:szCs w:val="28"/>
        </w:rPr>
        <w:t>[</w:t>
      </w:r>
      <w:r w:rsidRPr="004D620D">
        <w:rPr>
          <w:sz w:val="28"/>
          <w:szCs w:val="28"/>
        </w:rPr>
        <w:t xml:space="preserve">принята 12 </w:t>
      </w:r>
      <w:r>
        <w:rPr>
          <w:sz w:val="28"/>
          <w:szCs w:val="28"/>
        </w:rPr>
        <w:t>декабря 1993 г.</w:t>
      </w:r>
      <w:r w:rsidRPr="00574DD9">
        <w:rPr>
          <w:sz w:val="28"/>
          <w:szCs w:val="28"/>
        </w:rPr>
        <w:t>]</w:t>
      </w:r>
      <w:r>
        <w:rPr>
          <w:sz w:val="28"/>
          <w:szCs w:val="28"/>
        </w:rPr>
        <w:t xml:space="preserve"> // </w:t>
      </w:r>
      <w:r w:rsidRPr="00A027B8">
        <w:rPr>
          <w:sz w:val="28"/>
          <w:szCs w:val="28"/>
        </w:rPr>
        <w:t xml:space="preserve">Собрание законодательства Рос. Федерации. – </w:t>
      </w:r>
      <w:r>
        <w:rPr>
          <w:sz w:val="28"/>
          <w:szCs w:val="28"/>
        </w:rPr>
        <w:t>26</w:t>
      </w:r>
      <w:r w:rsidRPr="00A027B8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января</w:t>
      </w:r>
      <w:r>
        <w:rPr>
          <w:sz w:val="28"/>
          <w:szCs w:val="28"/>
        </w:rPr>
        <w:t xml:space="preserve"> 2009. – № 4. – Ст. 445</w:t>
      </w:r>
      <w:r w:rsidRPr="00A027B8">
        <w:rPr>
          <w:sz w:val="28"/>
          <w:szCs w:val="28"/>
        </w:rPr>
        <w:t>.;</w:t>
      </w:r>
    </w:p>
    <w:p w:rsidR="00752973" w:rsidRDefault="00752973" w:rsidP="00752973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Pr="009B33B8">
        <w:rPr>
          <w:rStyle w:val="blk"/>
          <w:sz w:val="28"/>
          <w:szCs w:val="28"/>
        </w:rPr>
        <w:t>Бюджетный кодекс Российской Федерации</w:t>
      </w:r>
      <w:r>
        <w:rPr>
          <w:rStyle w:val="blk"/>
          <w:sz w:val="28"/>
          <w:szCs w:val="28"/>
        </w:rPr>
        <w:t>:</w:t>
      </w:r>
      <w:r w:rsidRPr="007D3D8C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[</w:t>
      </w:r>
      <w:r w:rsidRPr="009B33B8">
        <w:rPr>
          <w:rStyle w:val="blk"/>
          <w:sz w:val="28"/>
          <w:szCs w:val="28"/>
        </w:rPr>
        <w:t>от 31</w:t>
      </w:r>
      <w:r w:rsidRPr="00C1584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июля</w:t>
      </w:r>
      <w:r w:rsidRPr="009B33B8">
        <w:rPr>
          <w:rStyle w:val="blk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9B33B8">
          <w:rPr>
            <w:rStyle w:val="blk"/>
            <w:sz w:val="28"/>
            <w:szCs w:val="28"/>
          </w:rPr>
          <w:t>1998</w:t>
        </w:r>
        <w:r>
          <w:rPr>
            <w:rStyle w:val="blk"/>
            <w:sz w:val="28"/>
            <w:szCs w:val="28"/>
          </w:rPr>
          <w:t xml:space="preserve"> г</w:t>
        </w:r>
      </w:smartTag>
      <w:r>
        <w:rPr>
          <w:rStyle w:val="blk"/>
          <w:sz w:val="28"/>
          <w:szCs w:val="28"/>
        </w:rPr>
        <w:t xml:space="preserve">. </w:t>
      </w:r>
      <w:r w:rsidRPr="009B33B8">
        <w:rPr>
          <w:rStyle w:val="blk"/>
          <w:sz w:val="28"/>
          <w:szCs w:val="28"/>
        </w:rPr>
        <w:t>№ 145-ФЗ</w:t>
      </w:r>
      <w:r w:rsidRPr="005D2562">
        <w:rPr>
          <w:rStyle w:val="blk"/>
          <w:sz w:val="28"/>
          <w:szCs w:val="28"/>
        </w:rPr>
        <w:t>]</w:t>
      </w:r>
      <w:r w:rsidRPr="009B33B8">
        <w:rPr>
          <w:sz w:val="28"/>
          <w:szCs w:val="28"/>
        </w:rPr>
        <w:t xml:space="preserve"> </w:t>
      </w:r>
      <w:r w:rsidRPr="009B33B8">
        <w:rPr>
          <w:rStyle w:val="blk"/>
          <w:sz w:val="28"/>
          <w:szCs w:val="28"/>
        </w:rPr>
        <w:t xml:space="preserve">// </w:t>
      </w:r>
      <w:r w:rsidRPr="009B33B8">
        <w:rPr>
          <w:sz w:val="28"/>
          <w:szCs w:val="28"/>
        </w:rPr>
        <w:t>Собрание законодательства Рос. Федерации</w:t>
      </w:r>
      <w:r>
        <w:rPr>
          <w:sz w:val="28"/>
          <w:szCs w:val="28"/>
        </w:rPr>
        <w:t xml:space="preserve">. –  </w:t>
      </w:r>
      <w:r w:rsidRPr="009B33B8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</w:t>
      </w:r>
      <w:r w:rsidRPr="009B33B8">
        <w:rPr>
          <w:sz w:val="28"/>
          <w:szCs w:val="28"/>
        </w:rPr>
        <w:t>1998</w:t>
      </w:r>
      <w:r>
        <w:rPr>
          <w:sz w:val="28"/>
          <w:szCs w:val="28"/>
        </w:rPr>
        <w:t xml:space="preserve">. – </w:t>
      </w:r>
      <w:r w:rsidRPr="009B33B8">
        <w:rPr>
          <w:sz w:val="28"/>
          <w:szCs w:val="28"/>
        </w:rPr>
        <w:t>№ 31</w:t>
      </w:r>
      <w:r>
        <w:rPr>
          <w:sz w:val="28"/>
          <w:szCs w:val="28"/>
        </w:rPr>
        <w:t>. – С</w:t>
      </w:r>
      <w:r w:rsidRPr="009B33B8">
        <w:rPr>
          <w:sz w:val="28"/>
          <w:szCs w:val="28"/>
        </w:rPr>
        <w:t>т. 3823</w:t>
      </w:r>
      <w:r>
        <w:rPr>
          <w:sz w:val="28"/>
          <w:szCs w:val="28"/>
        </w:rPr>
        <w:t>.;</w:t>
      </w:r>
    </w:p>
    <w:p w:rsidR="00752973" w:rsidRPr="00A027B8" w:rsidRDefault="00752973" w:rsidP="00752973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A027B8">
        <w:rPr>
          <w:rStyle w:val="blk"/>
          <w:sz w:val="28"/>
          <w:szCs w:val="28"/>
        </w:rPr>
        <w:t xml:space="preserve"> О Счетной палате Российской Федерации: федер. закон: [от 5 апреля </w:t>
      </w:r>
      <w:smartTag w:uri="urn:schemas-microsoft-com:office:smarttags" w:element="metricconverter">
        <w:smartTagPr>
          <w:attr w:name="ProductID" w:val="2013 г"/>
        </w:smartTagPr>
        <w:r w:rsidRPr="00A027B8">
          <w:rPr>
            <w:rStyle w:val="blk"/>
            <w:sz w:val="28"/>
            <w:szCs w:val="28"/>
          </w:rPr>
          <w:t>2013 г</w:t>
        </w:r>
      </w:smartTag>
      <w:r w:rsidRPr="00A027B8">
        <w:rPr>
          <w:rStyle w:val="blk"/>
          <w:sz w:val="28"/>
          <w:szCs w:val="28"/>
        </w:rPr>
        <w:t xml:space="preserve">. № 41-ФЗ] // </w:t>
      </w:r>
      <w:r w:rsidRPr="00A027B8">
        <w:rPr>
          <w:sz w:val="28"/>
          <w:szCs w:val="28"/>
        </w:rPr>
        <w:t>Собрание законодательства Рос. Федерации. – 8</w:t>
      </w:r>
      <w:r w:rsidRPr="00A027B8">
        <w:rPr>
          <w:rStyle w:val="blk"/>
          <w:sz w:val="28"/>
          <w:szCs w:val="28"/>
        </w:rPr>
        <w:t xml:space="preserve"> апреля</w:t>
      </w:r>
      <w:r w:rsidRPr="00A027B8">
        <w:rPr>
          <w:sz w:val="28"/>
          <w:szCs w:val="28"/>
        </w:rPr>
        <w:t xml:space="preserve"> 2013. – № 14. – Ст. 1649.;</w:t>
      </w:r>
    </w:p>
    <w:p w:rsidR="00752973" w:rsidRPr="00A027B8" w:rsidRDefault="00752973" w:rsidP="00752973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7B8">
        <w:rPr>
          <w:sz w:val="28"/>
          <w:szCs w:val="28"/>
        </w:rPr>
        <w:t xml:space="preserve"> </w:t>
      </w:r>
      <w:r w:rsidRPr="00A027B8">
        <w:rPr>
          <w:rStyle w:val="blk"/>
          <w:sz w:val="28"/>
          <w:szCs w:val="28"/>
        </w:rPr>
        <w:t>О Центральном банке Российской Федерации (Банке России)</w:t>
      </w:r>
      <w:r w:rsidRPr="00A027B8">
        <w:rPr>
          <w:sz w:val="28"/>
          <w:szCs w:val="28"/>
        </w:rPr>
        <w:t>:</w:t>
      </w:r>
      <w:r w:rsidRPr="00A027B8">
        <w:rPr>
          <w:rStyle w:val="blk"/>
          <w:sz w:val="28"/>
          <w:szCs w:val="28"/>
        </w:rPr>
        <w:t xml:space="preserve">                         федер. закон: [от 10 июля </w:t>
      </w:r>
      <w:smartTag w:uri="urn:schemas-microsoft-com:office:smarttags" w:element="metricconverter">
        <w:smartTagPr>
          <w:attr w:name="ProductID" w:val="2002 г"/>
        </w:smartTagPr>
        <w:r w:rsidRPr="00A027B8">
          <w:rPr>
            <w:rStyle w:val="blk"/>
            <w:sz w:val="28"/>
            <w:szCs w:val="28"/>
          </w:rPr>
          <w:t>2002 г</w:t>
        </w:r>
      </w:smartTag>
      <w:r w:rsidRPr="00A027B8">
        <w:rPr>
          <w:rStyle w:val="blk"/>
          <w:sz w:val="28"/>
          <w:szCs w:val="28"/>
        </w:rPr>
        <w:t xml:space="preserve">. № 86-ФЗ] // </w:t>
      </w:r>
      <w:r w:rsidRPr="00A027B8">
        <w:rPr>
          <w:sz w:val="28"/>
          <w:szCs w:val="28"/>
        </w:rPr>
        <w:t>Собрание законодательства Рос. Федерации. – 15</w:t>
      </w:r>
      <w:r w:rsidRPr="00A027B8">
        <w:rPr>
          <w:rStyle w:val="blk"/>
          <w:sz w:val="28"/>
          <w:szCs w:val="28"/>
        </w:rPr>
        <w:t xml:space="preserve"> июля</w:t>
      </w:r>
      <w:r w:rsidRPr="00A027B8">
        <w:rPr>
          <w:sz w:val="28"/>
          <w:szCs w:val="28"/>
        </w:rPr>
        <w:t xml:space="preserve"> 2002. –  № 28. – Ст. 2790.;</w:t>
      </w:r>
    </w:p>
    <w:p w:rsidR="00752973" w:rsidRDefault="00752973" w:rsidP="00752973">
      <w:pPr>
        <w:numPr>
          <w:ilvl w:val="0"/>
          <w:numId w:val="10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D3D8C">
        <w:rPr>
          <w:sz w:val="28"/>
          <w:szCs w:val="28"/>
        </w:rPr>
        <w:t xml:space="preserve"> </w:t>
      </w:r>
      <w:r w:rsidRPr="007D3D8C">
        <w:rPr>
          <w:rStyle w:val="blk"/>
          <w:sz w:val="28"/>
          <w:szCs w:val="28"/>
        </w:rPr>
        <w:t>О банках и банковской деятельности</w:t>
      </w:r>
      <w:r w:rsidRPr="009B33B8">
        <w:rPr>
          <w:sz w:val="28"/>
          <w:szCs w:val="28"/>
        </w:rPr>
        <w:t xml:space="preserve">: </w:t>
      </w:r>
      <w:r w:rsidRPr="009B33B8">
        <w:rPr>
          <w:rStyle w:val="blk"/>
          <w:sz w:val="28"/>
          <w:szCs w:val="28"/>
        </w:rPr>
        <w:t>федер. закон: [</w:t>
      </w:r>
      <w:r>
        <w:rPr>
          <w:rStyle w:val="blk"/>
          <w:sz w:val="28"/>
          <w:szCs w:val="28"/>
        </w:rPr>
        <w:t xml:space="preserve">от </w:t>
      </w:r>
      <w:r w:rsidRPr="009B33B8">
        <w:rPr>
          <w:rStyle w:val="blk"/>
          <w:sz w:val="28"/>
          <w:szCs w:val="28"/>
        </w:rPr>
        <w:t>2</w:t>
      </w:r>
      <w:r w:rsidRPr="00C1584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февраля</w:t>
      </w:r>
      <w:r w:rsidRPr="009B33B8">
        <w:rPr>
          <w:rStyle w:val="blk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9B33B8">
          <w:rPr>
            <w:rStyle w:val="blk"/>
            <w:sz w:val="28"/>
            <w:szCs w:val="28"/>
          </w:rPr>
          <w:t>1990</w:t>
        </w:r>
        <w:r w:rsidRPr="007D3D8C">
          <w:rPr>
            <w:rStyle w:val="blk"/>
            <w:sz w:val="28"/>
            <w:szCs w:val="28"/>
          </w:rPr>
          <w:t xml:space="preserve"> </w:t>
        </w:r>
        <w:r>
          <w:rPr>
            <w:rStyle w:val="blk"/>
            <w:sz w:val="28"/>
            <w:szCs w:val="28"/>
          </w:rPr>
          <w:t>г</w:t>
        </w:r>
      </w:smartTag>
      <w:r>
        <w:rPr>
          <w:rStyle w:val="blk"/>
          <w:sz w:val="28"/>
          <w:szCs w:val="28"/>
        </w:rPr>
        <w:t>.</w:t>
      </w:r>
      <w:r w:rsidRPr="009B33B8">
        <w:rPr>
          <w:rStyle w:val="blk"/>
          <w:sz w:val="28"/>
          <w:szCs w:val="28"/>
        </w:rPr>
        <w:t xml:space="preserve"> № 395-1] // </w:t>
      </w:r>
      <w:r w:rsidRPr="009B33B8">
        <w:rPr>
          <w:sz w:val="28"/>
          <w:szCs w:val="28"/>
        </w:rPr>
        <w:t>Собрание законодательства Рос. Федерации</w:t>
      </w:r>
      <w:r>
        <w:rPr>
          <w:sz w:val="28"/>
          <w:szCs w:val="28"/>
        </w:rPr>
        <w:t xml:space="preserve">. –   </w:t>
      </w:r>
      <w:r w:rsidRPr="009B33B8">
        <w:rPr>
          <w:sz w:val="28"/>
          <w:szCs w:val="28"/>
        </w:rPr>
        <w:t>5</w:t>
      </w:r>
      <w:r w:rsidRPr="00C1584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февраля</w:t>
      </w:r>
      <w:r w:rsidRPr="009B33B8">
        <w:rPr>
          <w:sz w:val="28"/>
          <w:szCs w:val="28"/>
        </w:rPr>
        <w:t xml:space="preserve"> 1996</w:t>
      </w:r>
      <w:r>
        <w:rPr>
          <w:sz w:val="28"/>
          <w:szCs w:val="28"/>
        </w:rPr>
        <w:t xml:space="preserve">. – </w:t>
      </w:r>
      <w:r w:rsidRPr="009B33B8">
        <w:rPr>
          <w:sz w:val="28"/>
          <w:szCs w:val="28"/>
        </w:rPr>
        <w:t>№ 6</w:t>
      </w:r>
      <w:r>
        <w:rPr>
          <w:sz w:val="28"/>
          <w:szCs w:val="28"/>
        </w:rPr>
        <w:t>. – С</w:t>
      </w:r>
      <w:r w:rsidRPr="009B33B8">
        <w:rPr>
          <w:sz w:val="28"/>
          <w:szCs w:val="28"/>
        </w:rPr>
        <w:t>т. 492</w:t>
      </w:r>
      <w:r>
        <w:rPr>
          <w:sz w:val="28"/>
          <w:szCs w:val="28"/>
        </w:rPr>
        <w:t>.;</w:t>
      </w:r>
    </w:p>
    <w:p w:rsidR="00752973" w:rsidRDefault="00752973" w:rsidP="00752973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9B33B8">
        <w:rPr>
          <w:rStyle w:val="blk"/>
          <w:sz w:val="28"/>
          <w:szCs w:val="28"/>
        </w:rPr>
        <w:lastRenderedPageBreak/>
        <w:t>Об аудиторской деятельности:</w:t>
      </w:r>
      <w:r w:rsidRPr="009B33B8">
        <w:rPr>
          <w:sz w:val="28"/>
          <w:szCs w:val="28"/>
        </w:rPr>
        <w:t xml:space="preserve"> </w:t>
      </w:r>
      <w:r w:rsidRPr="009B33B8">
        <w:rPr>
          <w:rStyle w:val="blk"/>
          <w:sz w:val="28"/>
          <w:szCs w:val="28"/>
        </w:rPr>
        <w:t>федер. закон: [от 30</w:t>
      </w:r>
      <w:r w:rsidRPr="00C1584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декабря</w:t>
      </w:r>
      <w:r w:rsidRPr="009B33B8">
        <w:rPr>
          <w:rStyle w:val="blk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B33B8">
          <w:rPr>
            <w:rStyle w:val="blk"/>
            <w:sz w:val="28"/>
            <w:szCs w:val="28"/>
          </w:rPr>
          <w:t>2008</w:t>
        </w:r>
        <w:r w:rsidRPr="007D3D8C">
          <w:rPr>
            <w:rStyle w:val="blk"/>
            <w:sz w:val="28"/>
            <w:szCs w:val="28"/>
          </w:rPr>
          <w:t xml:space="preserve"> </w:t>
        </w:r>
        <w:r>
          <w:rPr>
            <w:rStyle w:val="blk"/>
            <w:sz w:val="28"/>
            <w:szCs w:val="28"/>
          </w:rPr>
          <w:t>г</w:t>
        </w:r>
      </w:smartTag>
      <w:r>
        <w:rPr>
          <w:rStyle w:val="blk"/>
          <w:sz w:val="28"/>
          <w:szCs w:val="28"/>
        </w:rPr>
        <w:t>.</w:t>
      </w:r>
      <w:r w:rsidRPr="009B33B8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                       </w:t>
      </w:r>
      <w:r w:rsidRPr="009B33B8">
        <w:rPr>
          <w:rStyle w:val="blk"/>
          <w:sz w:val="28"/>
          <w:szCs w:val="28"/>
        </w:rPr>
        <w:t>№ 307-ФЗ]</w:t>
      </w:r>
      <w:r w:rsidRPr="009B33B8">
        <w:rPr>
          <w:sz w:val="28"/>
          <w:szCs w:val="28"/>
        </w:rPr>
        <w:t xml:space="preserve"> // Собрание законодательства </w:t>
      </w:r>
      <w:r>
        <w:rPr>
          <w:sz w:val="28"/>
          <w:szCs w:val="28"/>
        </w:rPr>
        <w:t xml:space="preserve">Рос. Федерации. – </w:t>
      </w:r>
      <w:r w:rsidRPr="009B33B8">
        <w:rPr>
          <w:sz w:val="28"/>
          <w:szCs w:val="28"/>
        </w:rPr>
        <w:t>5</w:t>
      </w:r>
      <w:r w:rsidRPr="00C1584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января</w:t>
      </w:r>
      <w:r w:rsidRPr="009B33B8">
        <w:rPr>
          <w:sz w:val="28"/>
          <w:szCs w:val="28"/>
        </w:rPr>
        <w:t xml:space="preserve"> 2009</w:t>
      </w:r>
      <w:r>
        <w:rPr>
          <w:sz w:val="28"/>
          <w:szCs w:val="28"/>
        </w:rPr>
        <w:t xml:space="preserve">. – </w:t>
      </w:r>
      <w:r w:rsidRPr="009B33B8">
        <w:rPr>
          <w:sz w:val="28"/>
          <w:szCs w:val="28"/>
        </w:rPr>
        <w:t>№ 1</w:t>
      </w:r>
      <w:r>
        <w:rPr>
          <w:sz w:val="28"/>
          <w:szCs w:val="28"/>
        </w:rPr>
        <w:t>. – С</w:t>
      </w:r>
      <w:r w:rsidRPr="009B33B8">
        <w:rPr>
          <w:sz w:val="28"/>
          <w:szCs w:val="28"/>
        </w:rPr>
        <w:t>т. 15</w:t>
      </w:r>
      <w:r>
        <w:rPr>
          <w:sz w:val="28"/>
          <w:szCs w:val="28"/>
        </w:rPr>
        <w:t>.;</w:t>
      </w:r>
    </w:p>
    <w:p w:rsidR="00752973" w:rsidRPr="001C5E4C" w:rsidRDefault="00752973" w:rsidP="00752973">
      <w:pPr>
        <w:numPr>
          <w:ilvl w:val="0"/>
          <w:numId w:val="10"/>
        </w:numPr>
        <w:ind w:left="139" w:firstLine="709"/>
        <w:jc w:val="both"/>
        <w:rPr>
          <w:sz w:val="28"/>
          <w:szCs w:val="28"/>
        </w:rPr>
      </w:pPr>
      <w:r w:rsidRPr="001C5E4C">
        <w:rPr>
          <w:rStyle w:val="blk"/>
          <w:sz w:val="28"/>
        </w:rPr>
        <w:t xml:space="preserve"> О бухгалтерском учете:</w:t>
      </w:r>
      <w:r w:rsidRPr="001C5E4C">
        <w:rPr>
          <w:rStyle w:val="blk"/>
          <w:sz w:val="28"/>
          <w:szCs w:val="28"/>
        </w:rPr>
        <w:t xml:space="preserve"> федер. закон: [</w:t>
      </w:r>
      <w:r w:rsidRPr="001C5E4C">
        <w:rPr>
          <w:rStyle w:val="blk"/>
          <w:sz w:val="28"/>
        </w:rPr>
        <w:t>от 6</w:t>
      </w:r>
      <w:r w:rsidRPr="001C5E4C">
        <w:rPr>
          <w:rStyle w:val="blk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1 г"/>
        </w:smartTagPr>
        <w:r w:rsidRPr="001C5E4C">
          <w:rPr>
            <w:rStyle w:val="blk"/>
            <w:sz w:val="28"/>
          </w:rPr>
          <w:t>2011</w:t>
        </w:r>
        <w:r w:rsidRPr="001C5E4C">
          <w:rPr>
            <w:rStyle w:val="blk"/>
            <w:sz w:val="28"/>
            <w:szCs w:val="28"/>
          </w:rPr>
          <w:t xml:space="preserve"> г</w:t>
        </w:r>
      </w:smartTag>
      <w:r w:rsidRPr="001C5E4C">
        <w:rPr>
          <w:rStyle w:val="blk"/>
          <w:sz w:val="28"/>
          <w:szCs w:val="28"/>
        </w:rPr>
        <w:t>.  №</w:t>
      </w:r>
      <w:r w:rsidRPr="001C5E4C">
        <w:rPr>
          <w:rStyle w:val="blk"/>
          <w:sz w:val="28"/>
        </w:rPr>
        <w:t xml:space="preserve"> 402-ФЗ</w:t>
      </w:r>
      <w:r w:rsidRPr="001C5E4C">
        <w:rPr>
          <w:sz w:val="28"/>
        </w:rPr>
        <w:t xml:space="preserve"> </w:t>
      </w:r>
      <w:r w:rsidRPr="001C5E4C">
        <w:rPr>
          <w:rStyle w:val="blk"/>
          <w:sz w:val="28"/>
          <w:szCs w:val="28"/>
        </w:rPr>
        <w:t xml:space="preserve">] // </w:t>
      </w:r>
      <w:r w:rsidRPr="001C5E4C">
        <w:rPr>
          <w:sz w:val="28"/>
        </w:rPr>
        <w:t xml:space="preserve">Собрание законодательства </w:t>
      </w:r>
      <w:r w:rsidRPr="001C5E4C">
        <w:rPr>
          <w:sz w:val="28"/>
          <w:szCs w:val="28"/>
        </w:rPr>
        <w:t xml:space="preserve">Рос. Федерации. – </w:t>
      </w:r>
      <w:r w:rsidRPr="001C5E4C">
        <w:rPr>
          <w:sz w:val="28"/>
        </w:rPr>
        <w:t>12</w:t>
      </w:r>
      <w:r w:rsidRPr="001C5E4C">
        <w:rPr>
          <w:rStyle w:val="blk"/>
          <w:sz w:val="28"/>
          <w:szCs w:val="28"/>
        </w:rPr>
        <w:t xml:space="preserve"> декабря </w:t>
      </w:r>
      <w:r w:rsidRPr="001C5E4C">
        <w:rPr>
          <w:sz w:val="28"/>
        </w:rPr>
        <w:t>2011</w:t>
      </w:r>
      <w:r w:rsidRPr="001C5E4C">
        <w:rPr>
          <w:sz w:val="28"/>
          <w:szCs w:val="28"/>
        </w:rPr>
        <w:t xml:space="preserve">. – </w:t>
      </w:r>
      <w:r w:rsidRPr="001C5E4C">
        <w:rPr>
          <w:sz w:val="28"/>
        </w:rPr>
        <w:t xml:space="preserve"> № 50</w:t>
      </w:r>
      <w:r w:rsidRPr="001C5E4C">
        <w:rPr>
          <w:sz w:val="28"/>
          <w:szCs w:val="28"/>
        </w:rPr>
        <w:t xml:space="preserve"> . – С</w:t>
      </w:r>
      <w:r w:rsidRPr="001C5E4C">
        <w:rPr>
          <w:sz w:val="28"/>
        </w:rPr>
        <w:t>т. 7344.;</w:t>
      </w:r>
    </w:p>
    <w:p w:rsidR="00752973" w:rsidRPr="001C5E4C" w:rsidRDefault="00752973" w:rsidP="00752973">
      <w:pPr>
        <w:numPr>
          <w:ilvl w:val="0"/>
          <w:numId w:val="10"/>
        </w:numPr>
        <w:ind w:firstLine="709"/>
        <w:jc w:val="both"/>
        <w:rPr>
          <w:sz w:val="28"/>
        </w:rPr>
      </w:pPr>
      <w:r w:rsidRPr="001C5E4C">
        <w:rPr>
          <w:sz w:val="28"/>
          <w:szCs w:val="28"/>
        </w:rPr>
        <w:t xml:space="preserve"> Положение о бухгалтерском учете и отчетности в РФ : приказ Минфина России: [от 29 июля </w:t>
      </w:r>
      <w:smartTag w:uri="urn:schemas-microsoft-com:office:smarttags" w:element="metricconverter">
        <w:smartTagPr>
          <w:attr w:name="ProductID" w:val="1998 г"/>
        </w:smartTagPr>
        <w:r w:rsidRPr="001C5E4C">
          <w:rPr>
            <w:sz w:val="28"/>
            <w:szCs w:val="28"/>
          </w:rPr>
          <w:t>1998 г</w:t>
        </w:r>
      </w:smartTag>
      <w:r w:rsidRPr="001C5E4C">
        <w:rPr>
          <w:sz w:val="28"/>
          <w:szCs w:val="28"/>
        </w:rPr>
        <w:t xml:space="preserve">. № 34н] // Бюллетене нормативных актов федеральных органов исполнительной власти  – </w:t>
      </w:r>
      <w:r w:rsidRPr="001C5E4C">
        <w:rPr>
          <w:sz w:val="28"/>
        </w:rPr>
        <w:t>12</w:t>
      </w:r>
      <w:r w:rsidRPr="001C5E4C">
        <w:rPr>
          <w:rStyle w:val="blk"/>
          <w:sz w:val="28"/>
          <w:szCs w:val="28"/>
        </w:rPr>
        <w:t xml:space="preserve"> сентября </w:t>
      </w:r>
      <w:r w:rsidRPr="001C5E4C">
        <w:rPr>
          <w:sz w:val="28"/>
        </w:rPr>
        <w:t>1998</w:t>
      </w:r>
      <w:r w:rsidRPr="001C5E4C">
        <w:rPr>
          <w:sz w:val="28"/>
          <w:szCs w:val="28"/>
        </w:rPr>
        <w:t xml:space="preserve">. – </w:t>
      </w:r>
      <w:r w:rsidRPr="001C5E4C">
        <w:rPr>
          <w:sz w:val="28"/>
        </w:rPr>
        <w:t xml:space="preserve"> № 23;</w:t>
      </w:r>
    </w:p>
    <w:p w:rsidR="00752973" w:rsidRPr="001C5E4C" w:rsidRDefault="00752973" w:rsidP="00752973">
      <w:pPr>
        <w:numPr>
          <w:ilvl w:val="0"/>
          <w:numId w:val="10"/>
        </w:numPr>
        <w:ind w:firstLine="709"/>
        <w:jc w:val="both"/>
        <w:rPr>
          <w:sz w:val="28"/>
        </w:rPr>
      </w:pPr>
      <w:r w:rsidRPr="001C5E4C">
        <w:rPr>
          <w:sz w:val="28"/>
          <w:szCs w:val="28"/>
        </w:rPr>
        <w:t xml:space="preserve"> Об утверждении Плана счетов бухгалтерского учета финансово-хозяйственной деятельности организаций и Инструкции по его применению: приказ Минфина РФ </w:t>
      </w:r>
      <w:r w:rsidRPr="0024132C">
        <w:rPr>
          <w:sz w:val="28"/>
          <w:szCs w:val="28"/>
        </w:rPr>
        <w:t>[</w:t>
      </w:r>
      <w:r w:rsidRPr="001C5E4C">
        <w:rPr>
          <w:sz w:val="28"/>
          <w:szCs w:val="28"/>
        </w:rPr>
        <w:t>от 31</w:t>
      </w:r>
      <w:r>
        <w:rPr>
          <w:sz w:val="28"/>
          <w:szCs w:val="28"/>
        </w:rPr>
        <w:t xml:space="preserve"> октября </w:t>
      </w:r>
      <w:r w:rsidRPr="001C5E4C">
        <w:rPr>
          <w:sz w:val="28"/>
          <w:szCs w:val="28"/>
        </w:rPr>
        <w:t>2000 № 94н</w:t>
      </w:r>
      <w:r w:rsidRPr="0024132C">
        <w:rPr>
          <w:sz w:val="28"/>
          <w:szCs w:val="28"/>
        </w:rPr>
        <w:t>]</w:t>
      </w:r>
      <w:r w:rsidRPr="001C5E4C">
        <w:rPr>
          <w:sz w:val="28"/>
          <w:szCs w:val="28"/>
        </w:rPr>
        <w:t xml:space="preserve"> // </w:t>
      </w:r>
      <w:r>
        <w:rPr>
          <w:sz w:val="28"/>
          <w:szCs w:val="28"/>
        </w:rPr>
        <w:t>Финансовая газета</w:t>
      </w:r>
      <w:r w:rsidRPr="001C5E4C">
        <w:rPr>
          <w:sz w:val="28"/>
          <w:szCs w:val="28"/>
        </w:rPr>
        <w:t xml:space="preserve">– </w:t>
      </w:r>
      <w:r>
        <w:rPr>
          <w:sz w:val="28"/>
          <w:szCs w:val="28"/>
        </w:rPr>
        <w:t>но</w:t>
      </w:r>
      <w:r w:rsidRPr="001C5E4C">
        <w:rPr>
          <w:rStyle w:val="blk"/>
          <w:sz w:val="28"/>
          <w:szCs w:val="28"/>
        </w:rPr>
        <w:t>ябр</w:t>
      </w:r>
      <w:r>
        <w:rPr>
          <w:rStyle w:val="blk"/>
          <w:sz w:val="28"/>
          <w:szCs w:val="28"/>
        </w:rPr>
        <w:t xml:space="preserve">ь </w:t>
      </w:r>
      <w:r>
        <w:rPr>
          <w:sz w:val="28"/>
        </w:rPr>
        <w:t>2000</w:t>
      </w:r>
      <w:r w:rsidRPr="001C5E4C">
        <w:rPr>
          <w:sz w:val="28"/>
          <w:szCs w:val="28"/>
        </w:rPr>
        <w:t xml:space="preserve">. – </w:t>
      </w:r>
      <w:r w:rsidRPr="001C5E4C">
        <w:rPr>
          <w:sz w:val="28"/>
        </w:rPr>
        <w:t xml:space="preserve"> </w:t>
      </w:r>
      <w:r>
        <w:rPr>
          <w:sz w:val="28"/>
        </w:rPr>
        <w:t xml:space="preserve">     №</w:t>
      </w:r>
      <w:r w:rsidRPr="001C5E4C">
        <w:rPr>
          <w:sz w:val="28"/>
        </w:rPr>
        <w:t xml:space="preserve">№ </w:t>
      </w:r>
      <w:r>
        <w:rPr>
          <w:sz w:val="28"/>
        </w:rPr>
        <w:t>46,47</w:t>
      </w:r>
      <w:r w:rsidRPr="001C5E4C">
        <w:rPr>
          <w:sz w:val="28"/>
        </w:rPr>
        <w:t>;</w:t>
      </w:r>
    </w:p>
    <w:p w:rsidR="00752973" w:rsidRPr="008E3DA1" w:rsidRDefault="00752973" w:rsidP="0075297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C5E4C">
        <w:rPr>
          <w:sz w:val="28"/>
          <w:szCs w:val="28"/>
        </w:rPr>
        <w:t xml:space="preserve"> О формах бухгалтерской отчетности организаций : приказ Минфина России: [от </w:t>
      </w:r>
      <w:r>
        <w:rPr>
          <w:sz w:val="28"/>
          <w:szCs w:val="28"/>
        </w:rPr>
        <w:t>2</w:t>
      </w:r>
      <w:r w:rsidRPr="00241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1C5E4C">
        <w:rPr>
          <w:sz w:val="28"/>
          <w:szCs w:val="28"/>
        </w:rPr>
        <w:t xml:space="preserve">2010 № 66н] // Бюллетене нормативных актов федеральных органов исполнительной власти  – </w:t>
      </w:r>
      <w:r>
        <w:rPr>
          <w:sz w:val="28"/>
        </w:rPr>
        <w:t>21</w:t>
      </w:r>
      <w:r w:rsidRPr="001C5E4C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октя</w:t>
      </w:r>
      <w:r w:rsidRPr="001C5E4C">
        <w:rPr>
          <w:rStyle w:val="blk"/>
          <w:sz w:val="28"/>
          <w:szCs w:val="28"/>
        </w:rPr>
        <w:t xml:space="preserve">бря </w:t>
      </w:r>
      <w:r>
        <w:rPr>
          <w:sz w:val="28"/>
        </w:rPr>
        <w:t>2002</w:t>
      </w:r>
      <w:r w:rsidRPr="001C5E4C">
        <w:rPr>
          <w:sz w:val="28"/>
          <w:szCs w:val="28"/>
        </w:rPr>
        <w:t xml:space="preserve">. – </w:t>
      </w:r>
      <w:r w:rsidRPr="001C5E4C">
        <w:rPr>
          <w:sz w:val="28"/>
        </w:rPr>
        <w:t xml:space="preserve"> № </w:t>
      </w:r>
      <w:r>
        <w:rPr>
          <w:sz w:val="28"/>
        </w:rPr>
        <w:t>42.</w:t>
      </w:r>
    </w:p>
    <w:p w:rsidR="00752973" w:rsidRPr="009F3FF4" w:rsidRDefault="00752973" w:rsidP="007529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F3FF4">
        <w:rPr>
          <w:sz w:val="28"/>
          <w:szCs w:val="28"/>
        </w:rPr>
        <w:t>Периодические издания:</w:t>
      </w:r>
    </w:p>
    <w:p w:rsidR="00752973" w:rsidRPr="006A5C2F" w:rsidRDefault="00752973" w:rsidP="00752973">
      <w:pPr>
        <w:numPr>
          <w:ilvl w:val="0"/>
          <w:numId w:val="10"/>
        </w:numPr>
        <w:tabs>
          <w:tab w:val="left" w:pos="1134"/>
        </w:tabs>
        <w:jc w:val="both"/>
        <w:rPr>
          <w:iCs/>
          <w:sz w:val="28"/>
          <w:szCs w:val="28"/>
        </w:rPr>
      </w:pPr>
      <w:r w:rsidRPr="006A5C2F">
        <w:rPr>
          <w:iCs/>
          <w:sz w:val="28"/>
          <w:szCs w:val="28"/>
        </w:rPr>
        <w:t>Журнал «Бухгалтерский учет и налогообложение коммерческих организаций»;</w:t>
      </w:r>
    </w:p>
    <w:p w:rsidR="00752973" w:rsidRPr="00717B00" w:rsidRDefault="00752973" w:rsidP="00752973">
      <w:pPr>
        <w:ind w:firstLine="567"/>
        <w:jc w:val="both"/>
        <w:rPr>
          <w:iCs/>
          <w:sz w:val="28"/>
          <w:szCs w:val="28"/>
        </w:rPr>
      </w:pPr>
      <w:r w:rsidRPr="00717B00">
        <w:rPr>
          <w:iCs/>
          <w:sz w:val="28"/>
          <w:szCs w:val="28"/>
        </w:rPr>
        <w:t>Интернет-ресурсы:</w:t>
      </w:r>
    </w:p>
    <w:p w:rsidR="00752973" w:rsidRPr="009F3FF4" w:rsidRDefault="00752973" w:rsidP="00752973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F3FF4">
        <w:rPr>
          <w:sz w:val="28"/>
          <w:szCs w:val="28"/>
          <w:lang w:val="en-US"/>
        </w:rPr>
        <w:t>www.</w:t>
      </w:r>
      <w:r>
        <w:rPr>
          <w:sz w:val="28"/>
          <w:szCs w:val="28"/>
          <w:lang w:val="en-US"/>
        </w:rPr>
        <w:t>minfin</w:t>
      </w:r>
      <w:r w:rsidRPr="009F3FF4">
        <w:rPr>
          <w:sz w:val="28"/>
          <w:szCs w:val="28"/>
          <w:lang w:val="en-US"/>
        </w:rPr>
        <w:t>.ru.</w:t>
      </w:r>
    </w:p>
    <w:p w:rsidR="00752973" w:rsidRDefault="00752973" w:rsidP="00752973">
      <w:pPr>
        <w:pStyle w:val="af"/>
        <w:widowControl w:val="0"/>
        <w:suppressLineNumbers/>
        <w:ind w:left="284" w:firstLine="709"/>
        <w:jc w:val="center"/>
        <w:rPr>
          <w:b/>
          <w:bCs/>
          <w:sz w:val="28"/>
          <w:szCs w:val="28"/>
        </w:rPr>
      </w:pPr>
    </w:p>
    <w:p w:rsidR="00752973" w:rsidRPr="00AA374B" w:rsidRDefault="00752973" w:rsidP="00752973">
      <w:pPr>
        <w:pStyle w:val="af"/>
        <w:widowControl w:val="0"/>
        <w:suppressLineNumbers/>
        <w:ind w:firstLine="709"/>
        <w:jc w:val="center"/>
        <w:rPr>
          <w:b/>
          <w:sz w:val="28"/>
          <w:szCs w:val="28"/>
        </w:rPr>
      </w:pPr>
      <w:r w:rsidRPr="00AA374B">
        <w:rPr>
          <w:b/>
          <w:sz w:val="28"/>
          <w:szCs w:val="28"/>
        </w:rPr>
        <w:t>Программное обеспечение</w:t>
      </w:r>
    </w:p>
    <w:p w:rsidR="00752973" w:rsidRPr="003739B5" w:rsidRDefault="00752973" w:rsidP="00752973">
      <w:pPr>
        <w:pStyle w:val="af"/>
        <w:widowControl w:val="0"/>
        <w:tabs>
          <w:tab w:val="num" w:pos="0"/>
          <w:tab w:val="num" w:pos="700"/>
        </w:tabs>
        <w:ind w:left="284" w:firstLine="414"/>
        <w:rPr>
          <w:sz w:val="28"/>
          <w:szCs w:val="28"/>
        </w:rPr>
      </w:pPr>
      <w:r w:rsidRPr="003739B5">
        <w:rPr>
          <w:sz w:val="28"/>
          <w:szCs w:val="28"/>
        </w:rPr>
        <w:t>Не предусмотрено</w:t>
      </w:r>
      <w:r>
        <w:rPr>
          <w:sz w:val="28"/>
          <w:szCs w:val="28"/>
        </w:rPr>
        <w:t>.</w:t>
      </w:r>
    </w:p>
    <w:p w:rsidR="00752973" w:rsidRPr="003739B5" w:rsidRDefault="00752973" w:rsidP="00752973">
      <w:pPr>
        <w:pStyle w:val="af"/>
        <w:widowControl w:val="0"/>
        <w:tabs>
          <w:tab w:val="num" w:pos="0"/>
          <w:tab w:val="num" w:pos="700"/>
        </w:tabs>
        <w:ind w:left="284" w:firstLine="414"/>
        <w:jc w:val="center"/>
        <w:rPr>
          <w:sz w:val="28"/>
          <w:szCs w:val="28"/>
        </w:rPr>
      </w:pPr>
    </w:p>
    <w:p w:rsidR="00752973" w:rsidRPr="003739B5" w:rsidRDefault="00752973" w:rsidP="00752973">
      <w:pPr>
        <w:pStyle w:val="af"/>
        <w:widowControl w:val="0"/>
        <w:suppressLineNumbers/>
        <w:ind w:firstLine="709"/>
        <w:rPr>
          <w:b/>
          <w:sz w:val="28"/>
          <w:szCs w:val="28"/>
        </w:rPr>
      </w:pPr>
      <w:r w:rsidRPr="00AA374B">
        <w:rPr>
          <w:b/>
          <w:sz w:val="28"/>
          <w:szCs w:val="28"/>
        </w:rPr>
        <w:t xml:space="preserve"> Базы данных, информационно-справочные и поисковые</w:t>
      </w:r>
      <w:r w:rsidRPr="003739B5">
        <w:rPr>
          <w:b/>
          <w:sz w:val="28"/>
          <w:szCs w:val="28"/>
        </w:rPr>
        <w:t xml:space="preserve"> системы</w:t>
      </w:r>
    </w:p>
    <w:p w:rsidR="00752973" w:rsidRDefault="00752973" w:rsidP="00752973">
      <w:pPr>
        <w:pStyle w:val="10"/>
        <w:numPr>
          <w:ilvl w:val="0"/>
          <w:numId w:val="10"/>
        </w:numPr>
        <w:tabs>
          <w:tab w:val="left" w:pos="993"/>
        </w:tabs>
        <w:suppressAutoHyphens/>
        <w:rPr>
          <w:szCs w:val="20"/>
        </w:rPr>
      </w:pPr>
      <w:r>
        <w:rPr>
          <w:bCs/>
          <w:szCs w:val="28"/>
        </w:rPr>
        <w:t xml:space="preserve"> СПС «Консультант П</w:t>
      </w:r>
      <w:r w:rsidRPr="003739B5">
        <w:rPr>
          <w:bCs/>
          <w:szCs w:val="28"/>
        </w:rPr>
        <w:t>люс»</w:t>
      </w:r>
      <w:r>
        <w:rPr>
          <w:szCs w:val="20"/>
        </w:rPr>
        <w:t>.</w:t>
      </w:r>
    </w:p>
    <w:p w:rsidR="00752973" w:rsidRPr="00FE6ABF" w:rsidRDefault="00752973" w:rsidP="00752973">
      <w:pPr>
        <w:pStyle w:val="10"/>
        <w:numPr>
          <w:ilvl w:val="0"/>
          <w:numId w:val="10"/>
        </w:numPr>
        <w:tabs>
          <w:tab w:val="left" w:pos="993"/>
        </w:tabs>
        <w:suppressAutoHyphens/>
        <w:rPr>
          <w:szCs w:val="20"/>
        </w:rPr>
      </w:pPr>
      <w:r>
        <w:rPr>
          <w:bCs/>
          <w:szCs w:val="28"/>
        </w:rPr>
        <w:t xml:space="preserve"> </w:t>
      </w:r>
      <w:r w:rsidRPr="003739B5">
        <w:rPr>
          <w:bCs/>
          <w:szCs w:val="28"/>
        </w:rPr>
        <w:t>СПС</w:t>
      </w:r>
      <w:r>
        <w:rPr>
          <w:bCs/>
          <w:szCs w:val="28"/>
        </w:rPr>
        <w:t xml:space="preserve"> «Гарант».</w:t>
      </w:r>
    </w:p>
    <w:p w:rsidR="00752973" w:rsidRDefault="00752973" w:rsidP="00752973">
      <w:pPr>
        <w:pStyle w:val="10"/>
        <w:numPr>
          <w:ilvl w:val="0"/>
          <w:numId w:val="10"/>
        </w:numPr>
        <w:tabs>
          <w:tab w:val="left" w:pos="993"/>
        </w:tabs>
        <w:suppressAutoHyphens/>
        <w:spacing w:line="360" w:lineRule="auto"/>
        <w:rPr>
          <w:szCs w:val="20"/>
        </w:rPr>
      </w:pPr>
      <w:r>
        <w:rPr>
          <w:szCs w:val="20"/>
        </w:rPr>
        <w:t>Электронно-библиотечная система.</w:t>
      </w:r>
    </w:p>
    <w:p w:rsidR="00957241" w:rsidRDefault="00957241" w:rsidP="00752973">
      <w:pPr>
        <w:pStyle w:val="af"/>
        <w:suppressLineNumbers/>
        <w:suppressAutoHyphens/>
        <w:ind w:firstLine="709"/>
        <w:jc w:val="center"/>
      </w:pPr>
    </w:p>
    <w:sectPr w:rsidR="00957241" w:rsidSect="00763CD6">
      <w:headerReference w:type="even" r:id="rId9"/>
      <w:headerReference w:type="default" r:id="rId10"/>
      <w:pgSz w:w="11906" w:h="16838"/>
      <w:pgMar w:top="1134" w:right="991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2D" w:rsidRDefault="00DD3C2D">
      <w:r>
        <w:separator/>
      </w:r>
    </w:p>
  </w:endnote>
  <w:endnote w:type="continuationSeparator" w:id="0">
    <w:p w:rsidR="00DD3C2D" w:rsidRDefault="00DD3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2D" w:rsidRDefault="00DD3C2D">
      <w:r>
        <w:separator/>
      </w:r>
    </w:p>
  </w:footnote>
  <w:footnote w:type="continuationSeparator" w:id="0">
    <w:p w:rsidR="00DD3C2D" w:rsidRDefault="00DD3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41" w:rsidRDefault="00F96F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72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7241">
      <w:rPr>
        <w:rStyle w:val="a6"/>
        <w:noProof/>
      </w:rPr>
      <w:t>3</w:t>
    </w:r>
    <w:r>
      <w:rPr>
        <w:rStyle w:val="a6"/>
      </w:rPr>
      <w:fldChar w:fldCharType="end"/>
    </w:r>
  </w:p>
  <w:p w:rsidR="00957241" w:rsidRDefault="009572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3A6" w:rsidRDefault="00F96F5D">
    <w:pPr>
      <w:pStyle w:val="a4"/>
      <w:jc w:val="center"/>
    </w:pPr>
    <w:fldSimple w:instr=" PAGE   \* MERGEFORMAT ">
      <w:r w:rsidR="00832735">
        <w:rPr>
          <w:noProof/>
        </w:rPr>
        <w:t>4</w:t>
      </w:r>
    </w:fldSimple>
  </w:p>
  <w:p w:rsidR="00957241" w:rsidRDefault="0095724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781E"/>
    <w:multiLevelType w:val="hybridMultilevel"/>
    <w:tmpl w:val="EFA40014"/>
    <w:lvl w:ilvl="0" w:tplc="09A20E5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8F73C03"/>
    <w:multiLevelType w:val="hybridMultilevel"/>
    <w:tmpl w:val="F222B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F341C"/>
    <w:multiLevelType w:val="hybridMultilevel"/>
    <w:tmpl w:val="28D4B0FC"/>
    <w:lvl w:ilvl="0" w:tplc="09A20E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A1E0BD2"/>
    <w:multiLevelType w:val="hybridMultilevel"/>
    <w:tmpl w:val="556A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41869"/>
    <w:multiLevelType w:val="hybridMultilevel"/>
    <w:tmpl w:val="3280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71C0D"/>
    <w:multiLevelType w:val="hybridMultilevel"/>
    <w:tmpl w:val="5FEA1E62"/>
    <w:lvl w:ilvl="0" w:tplc="9AA2C798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8642F"/>
    <w:multiLevelType w:val="hybridMultilevel"/>
    <w:tmpl w:val="A7FE25D0"/>
    <w:lvl w:ilvl="0" w:tplc="1DBC28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0F6076"/>
    <w:multiLevelType w:val="hybridMultilevel"/>
    <w:tmpl w:val="C1A44A7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15716F"/>
    <w:multiLevelType w:val="multilevel"/>
    <w:tmpl w:val="2C3089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F44C7"/>
    <w:multiLevelType w:val="hybridMultilevel"/>
    <w:tmpl w:val="079AF440"/>
    <w:lvl w:ilvl="0" w:tplc="1EECA5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EFA"/>
    <w:rsid w:val="000547E2"/>
    <w:rsid w:val="00073A6A"/>
    <w:rsid w:val="00093EFA"/>
    <w:rsid w:val="000A2174"/>
    <w:rsid w:val="000B56CC"/>
    <w:rsid w:val="000B7C35"/>
    <w:rsid w:val="000F45A4"/>
    <w:rsid w:val="000F4993"/>
    <w:rsid w:val="001979B0"/>
    <w:rsid w:val="001A73B9"/>
    <w:rsid w:val="001C311F"/>
    <w:rsid w:val="00210C7C"/>
    <w:rsid w:val="002673B8"/>
    <w:rsid w:val="002675A0"/>
    <w:rsid w:val="00280CAB"/>
    <w:rsid w:val="002A5841"/>
    <w:rsid w:val="002D4B4F"/>
    <w:rsid w:val="00331060"/>
    <w:rsid w:val="00331B73"/>
    <w:rsid w:val="003F58C0"/>
    <w:rsid w:val="004018D5"/>
    <w:rsid w:val="004C6F0C"/>
    <w:rsid w:val="004E49DB"/>
    <w:rsid w:val="005239E8"/>
    <w:rsid w:val="00526FDE"/>
    <w:rsid w:val="005621AC"/>
    <w:rsid w:val="005D1564"/>
    <w:rsid w:val="005E21E9"/>
    <w:rsid w:val="0065199B"/>
    <w:rsid w:val="006736FA"/>
    <w:rsid w:val="006F0AE4"/>
    <w:rsid w:val="007067A1"/>
    <w:rsid w:val="007213A6"/>
    <w:rsid w:val="0072750F"/>
    <w:rsid w:val="00733E6B"/>
    <w:rsid w:val="00743584"/>
    <w:rsid w:val="00752973"/>
    <w:rsid w:val="00755769"/>
    <w:rsid w:val="00763CD6"/>
    <w:rsid w:val="007A34D8"/>
    <w:rsid w:val="008126B7"/>
    <w:rsid w:val="008310B7"/>
    <w:rsid w:val="00832735"/>
    <w:rsid w:val="00842CA3"/>
    <w:rsid w:val="00896270"/>
    <w:rsid w:val="00924974"/>
    <w:rsid w:val="009367F6"/>
    <w:rsid w:val="00952234"/>
    <w:rsid w:val="00957241"/>
    <w:rsid w:val="00964E04"/>
    <w:rsid w:val="00A55BFE"/>
    <w:rsid w:val="00A96664"/>
    <w:rsid w:val="00A96C2F"/>
    <w:rsid w:val="00B12A5C"/>
    <w:rsid w:val="00B35CDD"/>
    <w:rsid w:val="00BA5AD4"/>
    <w:rsid w:val="00BB127B"/>
    <w:rsid w:val="00BB4AC7"/>
    <w:rsid w:val="00BF3219"/>
    <w:rsid w:val="00C26986"/>
    <w:rsid w:val="00CA7933"/>
    <w:rsid w:val="00CD28C2"/>
    <w:rsid w:val="00D21546"/>
    <w:rsid w:val="00D217A3"/>
    <w:rsid w:val="00D82AF1"/>
    <w:rsid w:val="00DD3C2D"/>
    <w:rsid w:val="00E10927"/>
    <w:rsid w:val="00ED4587"/>
    <w:rsid w:val="00F3376B"/>
    <w:rsid w:val="00F91F81"/>
    <w:rsid w:val="00F96F5D"/>
    <w:rsid w:val="00FB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841"/>
  </w:style>
  <w:style w:type="paragraph" w:styleId="1">
    <w:name w:val="heading 1"/>
    <w:basedOn w:val="a"/>
    <w:next w:val="a"/>
    <w:qFormat/>
    <w:rsid w:val="002A5841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B3C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3C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A5841"/>
    <w:rPr>
      <w:rFonts w:ascii="Courier New" w:hAnsi="Courier New"/>
    </w:rPr>
  </w:style>
  <w:style w:type="paragraph" w:styleId="a4">
    <w:name w:val="header"/>
    <w:basedOn w:val="a"/>
    <w:link w:val="a5"/>
    <w:uiPriority w:val="99"/>
    <w:rsid w:val="002A584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A5841"/>
  </w:style>
  <w:style w:type="paragraph" w:styleId="a7">
    <w:name w:val="footnote text"/>
    <w:basedOn w:val="a"/>
    <w:semiHidden/>
    <w:rsid w:val="002A5841"/>
  </w:style>
  <w:style w:type="paragraph" w:styleId="2">
    <w:name w:val="Body Text Indent 2"/>
    <w:basedOn w:val="a"/>
    <w:rsid w:val="002A5841"/>
    <w:pPr>
      <w:ind w:firstLine="567"/>
    </w:pPr>
    <w:rPr>
      <w:sz w:val="28"/>
    </w:rPr>
  </w:style>
  <w:style w:type="character" w:styleId="a8">
    <w:name w:val="footnote reference"/>
    <w:basedOn w:val="a0"/>
    <w:semiHidden/>
    <w:rsid w:val="002A5841"/>
    <w:rPr>
      <w:vertAlign w:val="superscript"/>
    </w:rPr>
  </w:style>
  <w:style w:type="paragraph" w:styleId="a9">
    <w:name w:val="footer"/>
    <w:basedOn w:val="a"/>
    <w:link w:val="aa"/>
    <w:uiPriority w:val="99"/>
    <w:rsid w:val="002A5841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5621AC"/>
    <w:pPr>
      <w:spacing w:after="120"/>
    </w:pPr>
  </w:style>
  <w:style w:type="character" w:customStyle="1" w:styleId="40">
    <w:name w:val="Заголовок 4 Знак"/>
    <w:basedOn w:val="a0"/>
    <w:link w:val="4"/>
    <w:semiHidden/>
    <w:rsid w:val="00FB3C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B3C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a">
    <w:name w:val="Нижний колонтитул Знак"/>
    <w:basedOn w:val="a0"/>
    <w:link w:val="a9"/>
    <w:uiPriority w:val="99"/>
    <w:rsid w:val="00FB3C2E"/>
  </w:style>
  <w:style w:type="paragraph" w:customStyle="1" w:styleId="caaieiaie4">
    <w:name w:val="caaieiaie 4"/>
    <w:basedOn w:val="a"/>
    <w:next w:val="a"/>
    <w:rsid w:val="00FB3C2E"/>
    <w:pPr>
      <w:keepNext/>
      <w:widowControl w:val="0"/>
      <w:overflowPunct w:val="0"/>
      <w:autoSpaceDE w:val="0"/>
      <w:autoSpaceDN w:val="0"/>
      <w:adjustRightInd w:val="0"/>
      <w:jc w:val="center"/>
    </w:pPr>
    <w:rPr>
      <w:caps/>
      <w:spacing w:val="214"/>
      <w:sz w:val="28"/>
    </w:rPr>
  </w:style>
  <w:style w:type="paragraph" w:styleId="ad">
    <w:name w:val="Title"/>
    <w:basedOn w:val="a"/>
    <w:link w:val="ae"/>
    <w:qFormat/>
    <w:rsid w:val="00FB3C2E"/>
    <w:pPr>
      <w:jc w:val="center"/>
    </w:pPr>
    <w:rPr>
      <w:sz w:val="36"/>
      <w:szCs w:val="24"/>
    </w:rPr>
  </w:style>
  <w:style w:type="character" w:customStyle="1" w:styleId="ae">
    <w:name w:val="Название Знак"/>
    <w:basedOn w:val="a0"/>
    <w:link w:val="ad"/>
    <w:rsid w:val="00FB3C2E"/>
    <w:rPr>
      <w:sz w:val="36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213A6"/>
  </w:style>
  <w:style w:type="paragraph" w:styleId="af">
    <w:name w:val="Body Text Indent"/>
    <w:basedOn w:val="a"/>
    <w:link w:val="af0"/>
    <w:rsid w:val="00D217A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217A3"/>
  </w:style>
  <w:style w:type="paragraph" w:customStyle="1" w:styleId="10">
    <w:name w:val="Стиль1"/>
    <w:basedOn w:val="a"/>
    <w:rsid w:val="00D217A3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4"/>
    </w:rPr>
  </w:style>
  <w:style w:type="paragraph" w:styleId="af1">
    <w:name w:val="Balloon Text"/>
    <w:basedOn w:val="a"/>
    <w:link w:val="af2"/>
    <w:rsid w:val="002673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673B8"/>
    <w:rPr>
      <w:rFonts w:ascii="Tahoma" w:hAnsi="Tahoma" w:cs="Tahoma"/>
      <w:sz w:val="16"/>
      <w:szCs w:val="16"/>
    </w:rPr>
  </w:style>
  <w:style w:type="paragraph" w:styleId="af3">
    <w:name w:val="No Spacing"/>
    <w:qFormat/>
    <w:rsid w:val="00F91F81"/>
  </w:style>
  <w:style w:type="paragraph" w:styleId="af4">
    <w:name w:val="Normal (Web)"/>
    <w:basedOn w:val="a"/>
    <w:rsid w:val="005E21E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5E2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752973"/>
  </w:style>
  <w:style w:type="character" w:customStyle="1" w:styleId="ac">
    <w:name w:val="Основной текст Знак"/>
    <w:basedOn w:val="a0"/>
    <w:link w:val="ab"/>
    <w:rsid w:val="00651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68B5-5D42-4C00-A197-541A8596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И РЕВИЗИЯ</vt:lpstr>
    </vt:vector>
  </TitlesOfParts>
  <Company>userorg</Company>
  <LinksUpToDate>false</LinksUpToDate>
  <CharactersWithSpaces>22984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И РЕВИЗИЯ</dc:title>
  <dc:creator>ала</dc:creator>
  <cp:lastModifiedBy>веприн</cp:lastModifiedBy>
  <cp:revision>10</cp:revision>
  <cp:lastPrinted>2003-12-10T05:29:00Z</cp:lastPrinted>
  <dcterms:created xsi:type="dcterms:W3CDTF">2014-11-25T15:14:00Z</dcterms:created>
  <dcterms:modified xsi:type="dcterms:W3CDTF">2015-01-14T14:03:00Z</dcterms:modified>
</cp:coreProperties>
</file>