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B8" w:rsidRDefault="00411D20" w:rsidP="00CF1D17">
      <w:pPr>
        <w:keepNext/>
        <w:widowControl w:val="0"/>
        <w:spacing w:after="0" w:line="360" w:lineRule="auto"/>
        <w:contextualSpacing/>
        <w:rPr>
          <w:sz w:val="28"/>
          <w:szCs w:val="28"/>
        </w:rPr>
      </w:pPr>
      <w:r w:rsidRPr="00411D20">
        <w:rPr>
          <w:sz w:val="28"/>
          <w:szCs w:val="28"/>
        </w:rPr>
        <w:t xml:space="preserve"> Страхование ответственности</w:t>
      </w:r>
    </w:p>
    <w:p w:rsidR="00055CF5" w:rsidRDefault="00055CF5" w:rsidP="00E879FF">
      <w:pPr>
        <w:keepNext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</w:p>
    <w:p w:rsidR="00055CF5" w:rsidRDefault="00055CF5" w:rsidP="00E879FF">
      <w:pPr>
        <w:keepNext/>
        <w:widowControl w:val="0"/>
        <w:spacing w:after="0" w:line="360" w:lineRule="auto"/>
        <w:ind w:firstLine="709"/>
        <w:contextualSpacing/>
      </w:pPr>
      <w:proofErr w:type="gramStart"/>
      <w:r>
        <w:t xml:space="preserve">Работа студента над  вопросом  должна обеспечить формирование у него представлений о действиях страхователя при заключении договора ОСАГО, прежде всего, в части представления документов, требуемых для подписания договора, и санкций за отсутствие полиса ОСАГО, а также действий страхователя при наступлении страхового случая, в том числе его взаимодействие с компетентными органами, страховой компанией и Российским союзом </w:t>
      </w:r>
      <w:proofErr w:type="spellStart"/>
      <w:r>
        <w:t>автостраховщиков</w:t>
      </w:r>
      <w:proofErr w:type="spellEnd"/>
      <w:r>
        <w:t>.</w:t>
      </w:r>
      <w:proofErr w:type="gramEnd"/>
    </w:p>
    <w:p w:rsidR="00CF1D17" w:rsidRDefault="00CF1D17" w:rsidP="00E879FF">
      <w:pPr>
        <w:keepNext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>
        <w:t>Задача 1</w:t>
      </w:r>
    </w:p>
    <w:p w:rsidR="00411D20" w:rsidRDefault="00411D20" w:rsidP="00E879FF">
      <w:pPr>
        <w:keepNext/>
        <w:widowControl w:val="0"/>
        <w:spacing w:after="0" w:line="360" w:lineRule="auto"/>
        <w:ind w:firstLine="709"/>
        <w:contextualSpacing/>
      </w:pPr>
      <w:r>
        <w:t>Гражданка В. приобрела легковой автомобиль с двигателем мощностью 110 л.</w:t>
      </w:r>
      <w:proofErr w:type="gramStart"/>
      <w:r>
        <w:t>с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личного использования и страхует обязательную гражданскую ответственность в страховой компании. Территория преимущественного использования ТС – </w:t>
      </w:r>
      <w:proofErr w:type="gramStart"/>
      <w:r>
        <w:t>г</w:t>
      </w:r>
      <w:proofErr w:type="gramEnd"/>
      <w:r>
        <w:t>. Москва. Гражданка</w:t>
      </w:r>
      <w:proofErr w:type="gramStart"/>
      <w:r>
        <w:t xml:space="preserve"> В</w:t>
      </w:r>
      <w:proofErr w:type="gramEnd"/>
      <w:r>
        <w:t xml:space="preserve"> ранее управляла другим ТС, информации о страховых случаях с ее участием не имеется. Возраст владельца ТС более 22 лет со стажем вождения до трех лет. Срок страхования и период использования ТС – 1 год. Договор заключается без ограничения количества лиц, допущенных к управлению ТС. Сведений о нарушениях, предусмотренных пунктом 3 статьи 9 Федерального закона «Об обязательном страховании гражданской ответственности владельцев транспортных средств», допущенных гражданкой В., не имеется. Определите величину страховой премии. (Данные о страховых тарифах </w:t>
      </w:r>
      <w:proofErr w:type="gramStart"/>
      <w:r>
        <w:t>см</w:t>
      </w:r>
      <w:proofErr w:type="gramEnd"/>
      <w:r>
        <w:t>. в приложении 4.)</w:t>
      </w:r>
    </w:p>
    <w:p w:rsidR="00E879FF" w:rsidRDefault="00E879FF" w:rsidP="00E879FF">
      <w:pPr>
        <w:keepNext/>
        <w:widowControl w:val="0"/>
        <w:spacing w:after="0" w:line="36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6390005" cy="44425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4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FF" w:rsidRDefault="00E879FF" w:rsidP="00E879FF">
      <w:pPr>
        <w:keepNext/>
        <w:widowControl w:val="0"/>
        <w:spacing w:after="0" w:line="360" w:lineRule="auto"/>
        <w:ind w:firstLine="709"/>
        <w:contextualSpacing/>
      </w:pPr>
    </w:p>
    <w:p w:rsidR="00E879FF" w:rsidRDefault="00E879FF" w:rsidP="00E879FF">
      <w:pPr>
        <w:keepNext/>
        <w:widowControl w:val="0"/>
        <w:spacing w:after="0" w:line="360" w:lineRule="auto"/>
        <w:ind w:firstLine="709"/>
        <w:contextualSpacing/>
      </w:pPr>
    </w:p>
    <w:p w:rsidR="00E879FF" w:rsidRDefault="00E879FF" w:rsidP="00E879FF">
      <w:pPr>
        <w:keepNext/>
        <w:widowControl w:val="0"/>
        <w:spacing w:after="0" w:line="360" w:lineRule="auto"/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4533900" cy="330327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F5" w:rsidRDefault="00E879FF" w:rsidP="00E879FF">
      <w:pPr>
        <w:keepNext/>
        <w:widowControl w:val="0"/>
        <w:spacing w:after="0"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62168" cy="610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12" cy="610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FE" w:rsidRDefault="007D0BFE" w:rsidP="00E879FF">
      <w:pPr>
        <w:keepNext/>
        <w:widowControl w:val="0"/>
        <w:spacing w:after="0" w:line="360" w:lineRule="auto"/>
        <w:contextualSpacing/>
        <w:rPr>
          <w:noProof/>
          <w:sz w:val="28"/>
          <w:szCs w:val="28"/>
          <w:lang w:eastAsia="ru-RU"/>
        </w:rPr>
      </w:pPr>
    </w:p>
    <w:p w:rsidR="007D0BFE" w:rsidRDefault="007D0BFE" w:rsidP="00E879FF">
      <w:pPr>
        <w:keepNext/>
        <w:widowControl w:val="0"/>
        <w:spacing w:after="0" w:line="360" w:lineRule="auto"/>
        <w:contextualSpacing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38600" cy="58293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FE" w:rsidRDefault="007D0BFE" w:rsidP="00E879FF">
      <w:pPr>
        <w:keepNext/>
        <w:widowControl w:val="0"/>
        <w:spacing w:after="0" w:line="360" w:lineRule="auto"/>
        <w:contextualSpacing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24300" cy="2171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FE" w:rsidRDefault="007D0BFE" w:rsidP="00E879FF">
      <w:pPr>
        <w:keepNext/>
        <w:widowControl w:val="0"/>
        <w:spacing w:after="0" w:line="360" w:lineRule="auto"/>
        <w:contextualSpacing/>
        <w:rPr>
          <w:noProof/>
          <w:sz w:val="28"/>
          <w:szCs w:val="28"/>
          <w:lang w:eastAsia="ru-RU"/>
        </w:rPr>
      </w:pPr>
    </w:p>
    <w:p w:rsidR="007D0BFE" w:rsidRDefault="00CF1D17" w:rsidP="00E879FF">
      <w:pPr>
        <w:keepNext/>
        <w:widowControl w:val="0"/>
        <w:spacing w:after="0" w:line="360" w:lineRule="auto"/>
        <w:contextualSpacing/>
      </w:pPr>
      <w:r>
        <w:t>Задача</w:t>
      </w:r>
      <w:r w:rsidR="00F73924">
        <w:t xml:space="preserve"> </w:t>
      </w:r>
      <w:r>
        <w:t xml:space="preserve">2. Действительная (страховая) стоимость застрахованного имущества 128 500 </w:t>
      </w:r>
      <w:proofErr w:type="spellStart"/>
      <w:r>
        <w:t>у.е</w:t>
      </w:r>
      <w:proofErr w:type="spellEnd"/>
      <w:r>
        <w:t>. Получены два предложения от разных страховых организаций. Первой организац</w:t>
      </w:r>
      <w:r w:rsidR="00F73924">
        <w:t>ией предложен вариант страхова</w:t>
      </w:r>
      <w:r>
        <w:t>ния по системе пропорциональной ответственности и (по согласию страхователя) на условиях непол</w:t>
      </w:r>
      <w:r w:rsidR="00F73924">
        <w:t>ного страхование (70% к страхо</w:t>
      </w:r>
      <w:r>
        <w:t>вой стоимости). Второй – предлож</w:t>
      </w:r>
      <w:r w:rsidR="00F73924">
        <w:t>ено страхование по системе пер</w:t>
      </w:r>
      <w:r>
        <w:t xml:space="preserve">вого риска страхования по полной </w:t>
      </w:r>
      <w:r w:rsidR="00F73924">
        <w:t>стоимости (с согласия страхова</w:t>
      </w:r>
      <w:r>
        <w:t>теля). В обоих предложениях пр</w:t>
      </w:r>
      <w:r w:rsidR="00F73924">
        <w:t>едусмотрена безусловная франши</w:t>
      </w:r>
      <w:r>
        <w:t xml:space="preserve">за в размере 6% к страховой стоимости. Страхователь оценил оба варианта на случай значительного ущерба в объеме 90 000 </w:t>
      </w:r>
      <w:proofErr w:type="spellStart"/>
      <w:r>
        <w:t>у.е</w:t>
      </w:r>
      <w:proofErr w:type="spellEnd"/>
      <w:r>
        <w:t>. Определите страховое во</w:t>
      </w:r>
      <w:r w:rsidR="00F73924">
        <w:t>змещение по системам пропорцио</w:t>
      </w:r>
      <w:r>
        <w:t>нальной ответственности и первого риска. Сделайте вывод, какой вариант договора выгоднее для страхователя.</w:t>
      </w:r>
    </w:p>
    <w:p w:rsidR="00F73924" w:rsidRDefault="00F73924" w:rsidP="00E879FF">
      <w:pPr>
        <w:keepNext/>
        <w:widowControl w:val="0"/>
        <w:spacing w:after="0" w:line="360" w:lineRule="auto"/>
        <w:contextualSpacing/>
      </w:pPr>
      <w:r>
        <w:t>Задача 3</w:t>
      </w:r>
    </w:p>
    <w:p w:rsidR="00F73924" w:rsidRDefault="00F73924" w:rsidP="00E879FF">
      <w:pPr>
        <w:keepNext/>
        <w:widowControl w:val="0"/>
        <w:spacing w:after="0" w:line="360" w:lineRule="auto"/>
        <w:contextualSpacing/>
      </w:pPr>
      <w:r>
        <w:t xml:space="preserve">Строение застраховано на 300 тыс. </w:t>
      </w:r>
      <w:proofErr w:type="spellStart"/>
      <w:r>
        <w:t>у.е</w:t>
      </w:r>
      <w:proofErr w:type="spellEnd"/>
      <w:r>
        <w:t xml:space="preserve">. Страховой случай – пожар. Износ строения за период после заключения договора – 20%. Годные остатки – 40 тыс. </w:t>
      </w:r>
      <w:proofErr w:type="spellStart"/>
      <w:r>
        <w:t>у.е</w:t>
      </w:r>
      <w:proofErr w:type="spellEnd"/>
      <w:r>
        <w:t xml:space="preserve">. Счет пожарной команды – 15 тыс. </w:t>
      </w:r>
      <w:proofErr w:type="spellStart"/>
      <w:r>
        <w:t>у.е</w:t>
      </w:r>
      <w:proofErr w:type="spellEnd"/>
      <w:r>
        <w:t>. Договор о передаче страховой компании прав собственности на годные остатки составлялся. Определите убыток, принимаемый для расчета страхового возмещения.</w:t>
      </w:r>
    </w:p>
    <w:p w:rsidR="00F73924" w:rsidRDefault="00F73924" w:rsidP="00E879FF">
      <w:pPr>
        <w:keepNext/>
        <w:widowControl w:val="0"/>
        <w:spacing w:after="0" w:line="360" w:lineRule="auto"/>
        <w:contextualSpacing/>
      </w:pPr>
      <w:r>
        <w:t>Задача 4</w:t>
      </w:r>
    </w:p>
    <w:p w:rsidR="00F73924" w:rsidRDefault="00F73924" w:rsidP="00E879FF">
      <w:pPr>
        <w:keepNext/>
        <w:widowControl w:val="0"/>
        <w:spacing w:after="0" w:line="360" w:lineRule="auto"/>
        <w:contextualSpacing/>
      </w:pPr>
      <w:r>
        <w:t xml:space="preserve">Имущество застраховано сроком на 1 год на сумму 200 </w:t>
      </w:r>
      <w:proofErr w:type="spellStart"/>
      <w:r>
        <w:t>у.е</w:t>
      </w:r>
      <w:proofErr w:type="spellEnd"/>
      <w:r>
        <w:t xml:space="preserve">. Действительная стоимость 250 </w:t>
      </w:r>
      <w:proofErr w:type="spellStart"/>
      <w:r>
        <w:t>у.е</w:t>
      </w:r>
      <w:proofErr w:type="spellEnd"/>
      <w:r>
        <w:t xml:space="preserve">. Страхование производится по системе пропорциональной ответственности. По договору страхования предусмотрена условная франшиза «свободно от 5%» (то есть 5% от страховой суммы). Фактический ущерб: вариант 1 – 9 </w:t>
      </w:r>
      <w:proofErr w:type="spellStart"/>
      <w:r>
        <w:t>у.е</w:t>
      </w:r>
      <w:proofErr w:type="spellEnd"/>
      <w:r>
        <w:t xml:space="preserve">.; вариант 2 – 15 </w:t>
      </w:r>
      <w:proofErr w:type="spellStart"/>
      <w:r>
        <w:t>у.е</w:t>
      </w:r>
      <w:proofErr w:type="spellEnd"/>
      <w:r>
        <w:t>. Определите размер страхового возмещения.</w:t>
      </w:r>
    </w:p>
    <w:p w:rsidR="00F73924" w:rsidRDefault="00F73924" w:rsidP="00E879FF">
      <w:pPr>
        <w:keepNext/>
        <w:widowControl w:val="0"/>
        <w:spacing w:after="0" w:line="360" w:lineRule="auto"/>
        <w:contextualSpacing/>
      </w:pPr>
      <w:r>
        <w:t>Задача 5</w:t>
      </w:r>
    </w:p>
    <w:p w:rsidR="00F73924" w:rsidRPr="00411D20" w:rsidRDefault="00F73924" w:rsidP="00E879FF">
      <w:pPr>
        <w:keepNext/>
        <w:widowControl w:val="0"/>
        <w:spacing w:after="0" w:line="360" w:lineRule="auto"/>
        <w:contextualSpacing/>
        <w:rPr>
          <w:sz w:val="28"/>
          <w:szCs w:val="28"/>
        </w:rPr>
      </w:pPr>
      <w:r>
        <w:t xml:space="preserve">Свекла, посеянная на площади 100 га, застрахована по системе предельной ответственности исходя из среднегодовой урожайности 10 </w:t>
      </w:r>
      <w:proofErr w:type="spellStart"/>
      <w:r>
        <w:t>ц</w:t>
      </w:r>
      <w:proofErr w:type="spellEnd"/>
      <w:r>
        <w:t xml:space="preserve"> с гектара. Фактическая урожайность составила 8 </w:t>
      </w:r>
      <w:proofErr w:type="spellStart"/>
      <w:r>
        <w:t>ц</w:t>
      </w:r>
      <w:proofErr w:type="spellEnd"/>
      <w:r>
        <w:t xml:space="preserve"> с гектара, цена одного центнера – 500 </w:t>
      </w:r>
      <w:proofErr w:type="spellStart"/>
      <w:r>
        <w:t>у.е</w:t>
      </w:r>
      <w:proofErr w:type="spellEnd"/>
      <w:r>
        <w:t>. Факт посева на согласованной площади и соблюдение агротехники подтверждены документально. Ущерб возмещается в размере 70%. Определите ущерб и страховое возмещение.</w:t>
      </w:r>
    </w:p>
    <w:sectPr w:rsidR="00F73924" w:rsidRPr="00411D20" w:rsidSect="00E879F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1D20"/>
    <w:rsid w:val="00055CF5"/>
    <w:rsid w:val="00176AB8"/>
    <w:rsid w:val="00411D20"/>
    <w:rsid w:val="00552186"/>
    <w:rsid w:val="006E3E34"/>
    <w:rsid w:val="00736BE2"/>
    <w:rsid w:val="007D0BFE"/>
    <w:rsid w:val="00CF1D17"/>
    <w:rsid w:val="00E879FF"/>
    <w:rsid w:val="00EE2810"/>
    <w:rsid w:val="00F7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Снежана</cp:lastModifiedBy>
  <cp:revision>2</cp:revision>
  <dcterms:created xsi:type="dcterms:W3CDTF">2016-06-21T12:31:00Z</dcterms:created>
  <dcterms:modified xsi:type="dcterms:W3CDTF">2016-06-21T12:31:00Z</dcterms:modified>
</cp:coreProperties>
</file>