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0A" w:rsidRPr="0038700A" w:rsidRDefault="0038700A" w:rsidP="0038700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8700A">
        <w:rPr>
          <w:rFonts w:ascii="Times New Roman" w:hAnsi="Times New Roman"/>
          <w:sz w:val="32"/>
          <w:szCs w:val="32"/>
        </w:rPr>
        <w:t>Федеральное государственное бюджетное</w:t>
      </w:r>
    </w:p>
    <w:p w:rsidR="0038700A" w:rsidRPr="0038700A" w:rsidRDefault="0038700A" w:rsidP="0038700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8700A">
        <w:rPr>
          <w:rFonts w:ascii="Times New Roman" w:hAnsi="Times New Roman"/>
          <w:sz w:val="32"/>
          <w:szCs w:val="32"/>
        </w:rPr>
        <w:t>образовательное учреждение</w:t>
      </w:r>
    </w:p>
    <w:p w:rsidR="0038700A" w:rsidRPr="0038700A" w:rsidRDefault="0038700A" w:rsidP="003870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700A">
        <w:rPr>
          <w:rFonts w:ascii="Times New Roman" w:hAnsi="Times New Roman"/>
          <w:sz w:val="32"/>
          <w:szCs w:val="32"/>
        </w:rPr>
        <w:t>высшего профессионального образования</w:t>
      </w:r>
    </w:p>
    <w:p w:rsidR="0038700A" w:rsidRPr="0038700A" w:rsidRDefault="0038700A" w:rsidP="0038700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8700A">
        <w:rPr>
          <w:rFonts w:ascii="Times New Roman" w:hAnsi="Times New Roman"/>
          <w:sz w:val="32"/>
          <w:szCs w:val="32"/>
        </w:rPr>
        <w:t>«Тверской государственный университет»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Кафедра журналистики, рекламы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и связей с общественностью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38700A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38700A" w:rsidRPr="00740B90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  <w:r w:rsidRPr="0038700A">
        <w:rPr>
          <w:rFonts w:ascii="Times New Roman" w:hAnsi="Times New Roman"/>
          <w:b/>
          <w:sz w:val="44"/>
          <w:szCs w:val="44"/>
        </w:rPr>
        <w:t xml:space="preserve">Выпускная </w:t>
      </w:r>
    </w:p>
    <w:p w:rsidR="00E30D63" w:rsidRPr="0038700A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  <w:r w:rsidRPr="0038700A">
        <w:rPr>
          <w:rFonts w:ascii="Times New Roman" w:hAnsi="Times New Roman"/>
          <w:b/>
          <w:sz w:val="44"/>
          <w:szCs w:val="44"/>
        </w:rPr>
        <w:t>квалификационная работа</w:t>
      </w:r>
    </w:p>
    <w:p w:rsidR="00E30D63" w:rsidRPr="0038700A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E30D63" w:rsidRPr="0038700A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38700A">
        <w:rPr>
          <w:rFonts w:ascii="Times New Roman" w:hAnsi="Times New Roman"/>
          <w:sz w:val="36"/>
          <w:szCs w:val="36"/>
        </w:rPr>
        <w:t>Методические указания</w:t>
      </w:r>
    </w:p>
    <w:p w:rsidR="00E30D63" w:rsidRPr="0038700A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38700A">
        <w:rPr>
          <w:rFonts w:ascii="Times New Roman" w:hAnsi="Times New Roman"/>
          <w:sz w:val="36"/>
          <w:szCs w:val="36"/>
        </w:rPr>
        <w:t>по написанию и оформлению ВКР</w:t>
      </w:r>
    </w:p>
    <w:p w:rsidR="00E30D63" w:rsidRPr="0038700A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38700A">
        <w:rPr>
          <w:rFonts w:ascii="Times New Roman" w:hAnsi="Times New Roman"/>
          <w:sz w:val="36"/>
          <w:szCs w:val="36"/>
        </w:rPr>
        <w:t>для студентов очной и заочной форм обучения</w:t>
      </w:r>
    </w:p>
    <w:p w:rsidR="00881706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38700A">
        <w:rPr>
          <w:rFonts w:ascii="Times New Roman" w:hAnsi="Times New Roman"/>
          <w:sz w:val="36"/>
          <w:szCs w:val="36"/>
        </w:rPr>
        <w:t xml:space="preserve">ООП ВПО 031600 </w:t>
      </w:r>
      <w:r w:rsidR="00881706">
        <w:rPr>
          <w:rFonts w:ascii="Times New Roman" w:hAnsi="Times New Roman"/>
          <w:sz w:val="36"/>
          <w:szCs w:val="36"/>
        </w:rPr>
        <w:t>–</w:t>
      </w:r>
      <w:r w:rsidRPr="0038700A">
        <w:rPr>
          <w:rFonts w:ascii="Times New Roman" w:hAnsi="Times New Roman"/>
          <w:sz w:val="36"/>
          <w:szCs w:val="36"/>
        </w:rPr>
        <w:t xml:space="preserve"> «Реклама и связи</w:t>
      </w:r>
    </w:p>
    <w:p w:rsidR="00E30D63" w:rsidRPr="0038700A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38700A">
        <w:rPr>
          <w:rFonts w:ascii="Times New Roman" w:hAnsi="Times New Roman"/>
          <w:sz w:val="36"/>
          <w:szCs w:val="36"/>
        </w:rPr>
        <w:t xml:space="preserve"> с общественностью»</w:t>
      </w:r>
    </w:p>
    <w:p w:rsidR="00E30D63" w:rsidRPr="0038700A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E30D63" w:rsidRPr="0038700A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81706" w:rsidRPr="00E30D63" w:rsidRDefault="00881706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38700A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caps/>
          <w:spacing w:val="50"/>
          <w:sz w:val="28"/>
          <w:szCs w:val="28"/>
        </w:rPr>
      </w:pPr>
      <w:r w:rsidRPr="0038700A">
        <w:rPr>
          <w:rFonts w:ascii="Times New Roman" w:hAnsi="Times New Roman"/>
          <w:caps/>
          <w:spacing w:val="50"/>
          <w:sz w:val="28"/>
          <w:szCs w:val="28"/>
        </w:rPr>
        <w:t>Тверь 2014</w:t>
      </w:r>
    </w:p>
    <w:p w:rsidR="00E30D63" w:rsidRDefault="00E30D63" w:rsidP="00E30D63">
      <w:pPr>
        <w:spacing w:before="120" w:after="12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Default="00E30D63" w:rsidP="00E30D63">
      <w:pPr>
        <w:spacing w:before="120" w:after="12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Default="00E30D63" w:rsidP="00E30D63">
      <w:pPr>
        <w:spacing w:before="120" w:after="12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30D63" w:rsidRDefault="00E30D63" w:rsidP="0038700A">
      <w:pPr>
        <w:spacing w:after="0" w:line="264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Составитель</w:t>
      </w:r>
    </w:p>
    <w:p w:rsidR="00E30D63" w:rsidRDefault="00E30D63" w:rsidP="0038700A">
      <w:pPr>
        <w:spacing w:after="0" w:line="264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 xml:space="preserve"> </w:t>
      </w:r>
      <w:r w:rsidRPr="00E30D63">
        <w:rPr>
          <w:rFonts w:ascii="Times New Roman" w:hAnsi="Times New Roman"/>
          <w:sz w:val="28"/>
          <w:szCs w:val="28"/>
        </w:rPr>
        <w:t>кандидат филологических наук, доцент кафедры</w:t>
      </w:r>
    </w:p>
    <w:p w:rsidR="00E30D63" w:rsidRDefault="00E30D63" w:rsidP="0038700A">
      <w:pPr>
        <w:spacing w:after="0" w:line="264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журналистики, рекламы и связей с общественностью </w:t>
      </w:r>
    </w:p>
    <w:p w:rsidR="00E30D63" w:rsidRPr="0038700A" w:rsidRDefault="00E30D63" w:rsidP="0038700A">
      <w:pPr>
        <w:spacing w:after="0" w:line="264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38700A">
        <w:rPr>
          <w:rFonts w:ascii="Times New Roman" w:hAnsi="Times New Roman"/>
          <w:b/>
          <w:sz w:val="32"/>
          <w:szCs w:val="32"/>
        </w:rPr>
        <w:t>М.В. Смелова</w:t>
      </w:r>
    </w:p>
    <w:p w:rsidR="00E30D63" w:rsidRPr="00E30D63" w:rsidRDefault="00E30D63" w:rsidP="0038700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38700A">
      <w:pPr>
        <w:spacing w:before="120" w:after="0" w:line="240" w:lineRule="auto"/>
        <w:ind w:left="680" w:right="34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Методические указания по написанию и оформлению ВКР разработаны для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D63">
        <w:rPr>
          <w:rFonts w:ascii="Times New Roman" w:hAnsi="Times New Roman"/>
          <w:sz w:val="28"/>
          <w:szCs w:val="28"/>
        </w:rPr>
        <w:t>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D63">
        <w:rPr>
          <w:rFonts w:ascii="Times New Roman" w:hAnsi="Times New Roman"/>
          <w:sz w:val="28"/>
          <w:szCs w:val="28"/>
        </w:rPr>
        <w:t xml:space="preserve"> очной и заочной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D63">
        <w:rPr>
          <w:rFonts w:ascii="Times New Roman" w:hAnsi="Times New Roman"/>
          <w:sz w:val="28"/>
          <w:szCs w:val="28"/>
        </w:rPr>
        <w:t xml:space="preserve"> форм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D63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D63">
        <w:rPr>
          <w:rFonts w:ascii="Times New Roman" w:hAnsi="Times New Roman"/>
          <w:sz w:val="28"/>
          <w:szCs w:val="28"/>
        </w:rPr>
        <w:t xml:space="preserve"> ООП ВПО «Реклама и связи с общественностью»</w:t>
      </w:r>
      <w:r w:rsidR="00881706">
        <w:rPr>
          <w:rFonts w:ascii="Times New Roman" w:hAnsi="Times New Roman"/>
          <w:sz w:val="28"/>
          <w:szCs w:val="28"/>
        </w:rPr>
        <w:t>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700A" w:rsidRPr="0038700A" w:rsidRDefault="0038700A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700A" w:rsidRPr="0038700A" w:rsidRDefault="0038700A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38700A">
      <w:pPr>
        <w:spacing w:before="120" w:after="120" w:line="240" w:lineRule="auto"/>
        <w:ind w:left="624" w:right="794" w:firstLine="567"/>
        <w:jc w:val="both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38700A">
      <w:pPr>
        <w:spacing w:before="120" w:after="120" w:line="240" w:lineRule="auto"/>
        <w:ind w:left="624" w:right="79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Печатается по решению кафедры </w:t>
      </w:r>
      <w:r w:rsidRPr="00E30D63">
        <w:rPr>
          <w:rFonts w:ascii="Times New Roman" w:hAnsi="Times New Roman"/>
          <w:sz w:val="28"/>
          <w:szCs w:val="28"/>
        </w:rPr>
        <w:t xml:space="preserve"> журналистики, рекламы и связей с общественностью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 филологического факультета (протокол №1 от 4 сентября 2014 г.)</w:t>
      </w:r>
      <w:r w:rsidR="00881706">
        <w:rPr>
          <w:rFonts w:ascii="Times New Roman" w:hAnsi="Times New Roman"/>
          <w:color w:val="000000"/>
          <w:sz w:val="28"/>
          <w:szCs w:val="28"/>
        </w:rPr>
        <w:t>.</w:t>
      </w:r>
    </w:p>
    <w:p w:rsidR="00E30D63" w:rsidRPr="00E30D63" w:rsidRDefault="00E30D63" w:rsidP="0038700A">
      <w:pPr>
        <w:spacing w:before="120" w:after="120" w:line="240" w:lineRule="auto"/>
        <w:ind w:left="624" w:right="794" w:firstLine="567"/>
        <w:rPr>
          <w:rFonts w:ascii="Times New Roman" w:hAnsi="Times New Roman"/>
          <w:sz w:val="28"/>
          <w:szCs w:val="28"/>
        </w:rPr>
      </w:pPr>
    </w:p>
    <w:p w:rsidR="00E30D63" w:rsidRDefault="00E30D63" w:rsidP="0038700A">
      <w:pPr>
        <w:spacing w:before="120" w:after="120" w:line="240" w:lineRule="auto"/>
        <w:ind w:left="624" w:right="794" w:firstLine="567"/>
        <w:rPr>
          <w:rFonts w:ascii="Times New Roman" w:hAnsi="Times New Roman"/>
          <w:sz w:val="28"/>
          <w:szCs w:val="28"/>
        </w:rPr>
      </w:pPr>
    </w:p>
    <w:p w:rsidR="00712A6D" w:rsidRDefault="00712A6D" w:rsidP="0038700A">
      <w:pPr>
        <w:spacing w:before="120" w:after="120" w:line="240" w:lineRule="auto"/>
        <w:ind w:left="624" w:right="794" w:firstLine="567"/>
        <w:rPr>
          <w:rFonts w:ascii="Times New Roman" w:hAnsi="Times New Roman"/>
          <w:sz w:val="28"/>
          <w:szCs w:val="28"/>
        </w:rPr>
      </w:pPr>
    </w:p>
    <w:p w:rsidR="00712A6D" w:rsidRDefault="00712A6D" w:rsidP="0038700A">
      <w:pPr>
        <w:spacing w:before="120" w:after="120" w:line="240" w:lineRule="auto"/>
        <w:ind w:left="624" w:right="794" w:firstLine="567"/>
        <w:rPr>
          <w:rFonts w:ascii="Times New Roman" w:hAnsi="Times New Roman"/>
          <w:sz w:val="28"/>
          <w:szCs w:val="28"/>
        </w:rPr>
      </w:pPr>
    </w:p>
    <w:p w:rsidR="00712A6D" w:rsidRDefault="00712A6D" w:rsidP="0038700A">
      <w:pPr>
        <w:spacing w:before="120" w:after="120" w:line="240" w:lineRule="auto"/>
        <w:ind w:left="624" w:right="794" w:firstLine="567"/>
        <w:rPr>
          <w:rFonts w:ascii="Times New Roman" w:hAnsi="Times New Roman"/>
          <w:sz w:val="28"/>
          <w:szCs w:val="28"/>
        </w:rPr>
      </w:pPr>
    </w:p>
    <w:p w:rsidR="00712A6D" w:rsidRPr="00E30D63" w:rsidRDefault="00712A6D" w:rsidP="0038700A">
      <w:pPr>
        <w:spacing w:before="120" w:after="120" w:line="240" w:lineRule="auto"/>
        <w:ind w:left="624" w:right="794" w:firstLine="567"/>
        <w:rPr>
          <w:rFonts w:ascii="Times New Roman" w:hAnsi="Times New Roman"/>
          <w:sz w:val="28"/>
          <w:szCs w:val="28"/>
        </w:rPr>
      </w:pPr>
    </w:p>
    <w:p w:rsidR="00E02F04" w:rsidRDefault="00E02F04" w:rsidP="00E02F04">
      <w:pPr>
        <w:pStyle w:val="a9"/>
        <w:spacing w:before="120" w:after="120" w:line="240" w:lineRule="auto"/>
        <w:ind w:left="1287"/>
        <w:rPr>
          <w:rFonts w:ascii="Times New Roman" w:hAnsi="Times New Roman"/>
          <w:b/>
          <w:sz w:val="28"/>
          <w:szCs w:val="28"/>
          <w:u w:val="single"/>
        </w:rPr>
      </w:pPr>
    </w:p>
    <w:p w:rsidR="00E02F04" w:rsidRDefault="00E02F04" w:rsidP="00E02F04">
      <w:pPr>
        <w:pStyle w:val="a9"/>
        <w:spacing w:before="120" w:after="120" w:line="240" w:lineRule="auto"/>
        <w:ind w:left="1287"/>
        <w:rPr>
          <w:rFonts w:ascii="Times New Roman" w:hAnsi="Times New Roman"/>
          <w:b/>
          <w:sz w:val="28"/>
          <w:szCs w:val="28"/>
          <w:u w:val="single"/>
        </w:rPr>
      </w:pPr>
    </w:p>
    <w:p w:rsidR="00E02F04" w:rsidRDefault="00E02F04" w:rsidP="00E02F04">
      <w:pPr>
        <w:pStyle w:val="a9"/>
        <w:spacing w:before="120" w:after="120" w:line="240" w:lineRule="auto"/>
        <w:ind w:left="1287"/>
        <w:rPr>
          <w:rFonts w:ascii="Times New Roman" w:hAnsi="Times New Roman"/>
          <w:b/>
          <w:sz w:val="28"/>
          <w:szCs w:val="28"/>
          <w:u w:val="single"/>
        </w:rPr>
      </w:pPr>
    </w:p>
    <w:p w:rsidR="00E02F04" w:rsidRDefault="00E02F04" w:rsidP="00E02F04">
      <w:pPr>
        <w:pStyle w:val="a9"/>
        <w:spacing w:before="120" w:after="120" w:line="240" w:lineRule="auto"/>
        <w:ind w:left="1287"/>
        <w:rPr>
          <w:rFonts w:ascii="Times New Roman" w:hAnsi="Times New Roman"/>
          <w:b/>
          <w:sz w:val="28"/>
          <w:szCs w:val="28"/>
          <w:u w:val="single"/>
        </w:rPr>
      </w:pPr>
    </w:p>
    <w:p w:rsidR="00E02F04" w:rsidRDefault="00E02F04" w:rsidP="00E02F04">
      <w:pPr>
        <w:pStyle w:val="a9"/>
        <w:spacing w:before="120" w:after="120" w:line="240" w:lineRule="auto"/>
        <w:ind w:left="1287"/>
        <w:rPr>
          <w:rFonts w:ascii="Times New Roman" w:hAnsi="Times New Roman"/>
          <w:b/>
          <w:sz w:val="28"/>
          <w:szCs w:val="28"/>
          <w:u w:val="single"/>
        </w:rPr>
      </w:pPr>
    </w:p>
    <w:p w:rsidR="00E02F04" w:rsidRDefault="00E02F04" w:rsidP="00E02F04">
      <w:pPr>
        <w:pStyle w:val="a9"/>
        <w:spacing w:before="120" w:after="120" w:line="240" w:lineRule="auto"/>
        <w:ind w:left="1287"/>
        <w:rPr>
          <w:rFonts w:ascii="Times New Roman" w:hAnsi="Times New Roman"/>
          <w:b/>
          <w:sz w:val="28"/>
          <w:szCs w:val="28"/>
          <w:u w:val="single"/>
        </w:rPr>
      </w:pPr>
    </w:p>
    <w:p w:rsidR="00E02F04" w:rsidRDefault="00E02F04" w:rsidP="00E02F04">
      <w:pPr>
        <w:pStyle w:val="a9"/>
        <w:spacing w:before="120" w:after="120" w:line="240" w:lineRule="auto"/>
        <w:ind w:left="1287"/>
        <w:rPr>
          <w:rFonts w:ascii="Times New Roman" w:hAnsi="Times New Roman"/>
          <w:b/>
          <w:sz w:val="28"/>
          <w:szCs w:val="28"/>
          <w:u w:val="single"/>
        </w:rPr>
      </w:pPr>
    </w:p>
    <w:p w:rsidR="00E02F04" w:rsidRDefault="00E02F04" w:rsidP="00E02F04">
      <w:pPr>
        <w:pStyle w:val="a9"/>
        <w:spacing w:before="120" w:after="120" w:line="240" w:lineRule="auto"/>
        <w:ind w:left="1287"/>
        <w:rPr>
          <w:rFonts w:ascii="Times New Roman" w:hAnsi="Times New Roman"/>
          <w:b/>
          <w:sz w:val="28"/>
          <w:szCs w:val="28"/>
          <w:u w:val="single"/>
        </w:rPr>
      </w:pPr>
    </w:p>
    <w:p w:rsidR="00E02F04" w:rsidRDefault="00E02F04" w:rsidP="00E02F04">
      <w:pPr>
        <w:pStyle w:val="a9"/>
        <w:spacing w:before="120" w:after="120" w:line="240" w:lineRule="auto"/>
        <w:ind w:left="1287"/>
        <w:rPr>
          <w:rFonts w:ascii="Times New Roman" w:hAnsi="Times New Roman"/>
          <w:b/>
          <w:sz w:val="28"/>
          <w:szCs w:val="28"/>
          <w:u w:val="single"/>
        </w:rPr>
      </w:pPr>
    </w:p>
    <w:p w:rsidR="00E30D63" w:rsidRPr="00881706" w:rsidRDefault="00E30D63" w:rsidP="00881706">
      <w:pPr>
        <w:pStyle w:val="a9"/>
        <w:numPr>
          <w:ilvl w:val="0"/>
          <w:numId w:val="23"/>
        </w:num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1706">
        <w:rPr>
          <w:rFonts w:ascii="Times New Roman" w:hAnsi="Times New Roman"/>
          <w:b/>
          <w:sz w:val="28"/>
          <w:szCs w:val="28"/>
          <w:u w:val="single"/>
        </w:rPr>
        <w:lastRenderedPageBreak/>
        <w:t>Общие положения</w:t>
      </w:r>
    </w:p>
    <w:p w:rsidR="00881706" w:rsidRPr="00881706" w:rsidRDefault="00881706" w:rsidP="00881706">
      <w:pPr>
        <w:spacing w:before="120" w:after="120" w:line="240" w:lineRule="auto"/>
        <w:ind w:left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0D63" w:rsidRPr="00E30D63" w:rsidRDefault="0072116D" w:rsidP="00E30D63">
      <w:pPr>
        <w:numPr>
          <w:ilvl w:val="0"/>
          <w:numId w:val="2"/>
        </w:numPr>
        <w:spacing w:before="120" w:after="120" w:line="24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E30D63" w:rsidRPr="00E30D63">
        <w:rPr>
          <w:rFonts w:ascii="Times New Roman" w:hAnsi="Times New Roman"/>
          <w:b/>
          <w:i/>
          <w:sz w:val="28"/>
          <w:szCs w:val="28"/>
        </w:rPr>
        <w:t>Цели и задачи ООП ВПО «Реклама и связи с общественностью». Итоговая государ</w:t>
      </w:r>
      <w:r>
        <w:rPr>
          <w:rFonts w:ascii="Times New Roman" w:hAnsi="Times New Roman"/>
          <w:b/>
          <w:i/>
          <w:sz w:val="28"/>
          <w:szCs w:val="28"/>
        </w:rPr>
        <w:t>ственная аттестация выпускников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30D63">
        <w:rPr>
          <w:rFonts w:ascii="Times New Roman" w:eastAsia="MS Mincho" w:hAnsi="Times New Roman"/>
          <w:sz w:val="28"/>
          <w:szCs w:val="28"/>
          <w:lang w:eastAsia="ja-JP"/>
        </w:rPr>
        <w:t xml:space="preserve">ООП ВПО «Реклама и связи с общественностью» имеет своей целью формирование высококвалифицированных кадров в сфере рекламы и связей с общественностью, обладающих социально-личностными, общенаучными, инструментальными и профессиональными компетенциями, </w:t>
      </w:r>
      <w:r w:rsidRPr="00E30D63">
        <w:rPr>
          <w:rStyle w:val="apple-style-span"/>
          <w:rFonts w:ascii="Times New Roman" w:hAnsi="Times New Roman"/>
          <w:sz w:val="28"/>
          <w:szCs w:val="28"/>
        </w:rPr>
        <w:t xml:space="preserve">приобретенными в условиях академической, социальной и профессиональной мобильности; </w:t>
      </w:r>
      <w:proofErr w:type="gramStart"/>
      <w:r w:rsidRPr="00E30D63">
        <w:rPr>
          <w:rStyle w:val="apple-style-span"/>
          <w:rFonts w:ascii="Times New Roman" w:hAnsi="Times New Roman"/>
          <w:sz w:val="28"/>
          <w:szCs w:val="28"/>
        </w:rPr>
        <w:t>способных</w:t>
      </w:r>
      <w:proofErr w:type="gramEnd"/>
      <w:r w:rsidRPr="00E30D63">
        <w:rPr>
          <w:rStyle w:val="apple-style-span"/>
          <w:rFonts w:ascii="Times New Roman" w:hAnsi="Times New Roman"/>
          <w:sz w:val="28"/>
          <w:szCs w:val="28"/>
        </w:rPr>
        <w:t xml:space="preserve"> управлять коммуникациями как стратегическими ресурсами компании и подтверждающими свой вклад в коммерческий успех творчеством и созидательностью, расширением производства и увеличением стоимости бизнеса, социальной ответственностью и лучшими человеческими отношениями.</w:t>
      </w:r>
      <w:r w:rsidRPr="00E30D63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E30D63">
        <w:rPr>
          <w:rFonts w:ascii="Times New Roman" w:eastAsia="MS Mincho" w:hAnsi="Times New Roman"/>
          <w:sz w:val="28"/>
          <w:szCs w:val="28"/>
          <w:lang w:eastAsia="ja-JP"/>
        </w:rPr>
        <w:t xml:space="preserve">Работников, занимающих активную гражданскую позицию и направляющих свою профессиональную деятельность на решение социально значимых задач, связанных с формированием и усилением системы социальных коммуникаций между различными социальными субъектами, инициации информационных потоков, основанных на доверии и взаимопонимании, обеспечивающих эффективное экономическое, научное и культурное сотрудничество; формирование общественного мнения государственных и негосударственных институтов и структур. </w:t>
      </w:r>
      <w:proofErr w:type="gramEnd"/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E30D63">
        <w:rPr>
          <w:rFonts w:ascii="Times New Roman" w:eastAsia="MS Mincho" w:hAnsi="Times New Roman"/>
          <w:sz w:val="28"/>
          <w:szCs w:val="28"/>
          <w:lang w:eastAsia="ja-JP"/>
        </w:rPr>
        <w:t xml:space="preserve">Цель ООП </w:t>
      </w:r>
      <w:r w:rsidR="00881706">
        <w:rPr>
          <w:rFonts w:ascii="Times New Roman" w:eastAsia="MS Mincho" w:hAnsi="Times New Roman"/>
          <w:sz w:val="28"/>
          <w:szCs w:val="28"/>
          <w:lang w:eastAsia="ja-JP"/>
        </w:rPr>
        <w:t>–</w:t>
      </w:r>
      <w:r w:rsidRPr="00E30D63">
        <w:rPr>
          <w:rFonts w:ascii="Times New Roman" w:eastAsia="MS Mincho" w:hAnsi="Times New Roman"/>
          <w:sz w:val="28"/>
          <w:szCs w:val="28"/>
          <w:lang w:eastAsia="ja-JP"/>
        </w:rPr>
        <w:t xml:space="preserve"> подготовка выпускников к организационно-управленческой, проектной, коммуникационной, рекламно-информационной, </w:t>
      </w:r>
      <w:proofErr w:type="spellStart"/>
      <w:r w:rsidRPr="00E30D63">
        <w:rPr>
          <w:rFonts w:ascii="Times New Roman" w:eastAsia="MS Mincho" w:hAnsi="Times New Roman"/>
          <w:sz w:val="28"/>
          <w:szCs w:val="28"/>
          <w:lang w:eastAsia="ja-JP"/>
        </w:rPr>
        <w:t>рыночно-исследовательской</w:t>
      </w:r>
      <w:proofErr w:type="spellEnd"/>
      <w:r w:rsidRPr="00E30D63">
        <w:rPr>
          <w:rFonts w:ascii="Times New Roman" w:eastAsia="MS Mincho" w:hAnsi="Times New Roman"/>
          <w:sz w:val="28"/>
          <w:szCs w:val="28"/>
          <w:lang w:eastAsia="ja-JP"/>
        </w:rPr>
        <w:t>, прогнозно-аналитической, экспертно-консультационной профессиональной деятельности.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E30D63">
        <w:rPr>
          <w:rFonts w:ascii="Times New Roman" w:eastAsia="MS Mincho" w:hAnsi="Times New Roman"/>
          <w:sz w:val="28"/>
          <w:szCs w:val="28"/>
          <w:lang w:eastAsia="ja-JP"/>
        </w:rPr>
        <w:t xml:space="preserve">Профессиональные перспективы выпускников университета связаны с деятельностью: в службах маркетинга, рекламы и связей с общественностью коммерческих структур разных форм собственности; PR, рекламных, консалтинговых и BTL-агентствах; </w:t>
      </w:r>
      <w:proofErr w:type="gramStart"/>
      <w:r w:rsidRPr="00E30D63">
        <w:rPr>
          <w:rFonts w:ascii="Times New Roman" w:eastAsia="MS Mincho" w:hAnsi="Times New Roman"/>
          <w:sz w:val="28"/>
          <w:szCs w:val="28"/>
          <w:lang w:eastAsia="ja-JP"/>
        </w:rPr>
        <w:t>средствах массовой информации, а также департаментах по управлению коммуникациями (пресс-центрах, Центрах общественных связей, общественных приемных, информационно-аналитических службах, отделах социального маркетинга и др.) государственных структур федерального, регионального и местного уровней, органах местного самоуправления, негосударственных и общественных учреждениях и организациях.</w:t>
      </w:r>
      <w:proofErr w:type="gramEnd"/>
    </w:p>
    <w:p w:rsidR="00E30D63" w:rsidRPr="00881706" w:rsidRDefault="00E30D63" w:rsidP="00E30D63">
      <w:pPr>
        <w:shd w:val="clear" w:color="auto" w:fill="FFFFFF"/>
        <w:tabs>
          <w:tab w:val="left" w:pos="778"/>
        </w:tabs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i/>
          <w:iCs/>
          <w:spacing w:val="-7"/>
          <w:sz w:val="16"/>
          <w:szCs w:val="16"/>
        </w:rPr>
      </w:pPr>
    </w:p>
    <w:p w:rsidR="00E30D63" w:rsidRPr="00E30D63" w:rsidRDefault="00E30D63" w:rsidP="00E30D63">
      <w:pPr>
        <w:shd w:val="clear" w:color="auto" w:fill="FFFFFF"/>
        <w:tabs>
          <w:tab w:val="left" w:pos="778"/>
        </w:tabs>
        <w:spacing w:before="120" w:after="120" w:line="240" w:lineRule="auto"/>
        <w:ind w:firstLine="142"/>
        <w:jc w:val="both"/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</w:pPr>
      <w:r w:rsidRPr="00E30D63"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>Задачи профессиональной деятельности выпускника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i/>
          <w:sz w:val="28"/>
          <w:szCs w:val="28"/>
        </w:rPr>
      </w:pPr>
      <w:r w:rsidRPr="00E30D63">
        <w:rPr>
          <w:i/>
          <w:sz w:val="28"/>
          <w:szCs w:val="28"/>
        </w:rPr>
        <w:t xml:space="preserve">Организационно-управленческая: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sz w:val="28"/>
          <w:szCs w:val="28"/>
        </w:rPr>
      </w:pPr>
      <w:proofErr w:type="gramStart"/>
      <w:r w:rsidRPr="00E30D63">
        <w:rPr>
          <w:sz w:val="28"/>
          <w:szCs w:val="28"/>
        </w:rPr>
        <w:t xml:space="preserve">участие в управлении и организации работы рекламных служб и служб по связям с общественностью фирмы и организации; осуществление оперативного планирования и оперативного контроля за рекламной работой, деятельностью по связям с общественностью; проведение мероприятий по </w:t>
      </w:r>
      <w:r w:rsidRPr="00E30D63">
        <w:rPr>
          <w:sz w:val="28"/>
          <w:szCs w:val="28"/>
        </w:rPr>
        <w:lastRenderedPageBreak/>
        <w:t xml:space="preserve">повышению имиджа организации, продвижению товаров и услуг фирмы на рынок; оценка эффективности рекламной деятельности и связей с общественностью; </w:t>
      </w:r>
      <w:proofErr w:type="gramEnd"/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t xml:space="preserve">участие в формировании эффективных внутренних коммуникаций, создании благоприятного психологического климата в коллективе, мотивация сотрудников на активную деятельность и развитие организации; осуществление работы по повышению квалификации и общего культурного и профессионального уровня сотрудников.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i/>
          <w:sz w:val="28"/>
          <w:szCs w:val="28"/>
        </w:rPr>
      </w:pPr>
      <w:r w:rsidRPr="00E30D63">
        <w:rPr>
          <w:i/>
          <w:sz w:val="28"/>
          <w:szCs w:val="28"/>
        </w:rPr>
        <w:t xml:space="preserve">Проектная: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t xml:space="preserve">участие в проектировании программ и отдельных мероприятий в области рекламы и связей с общественностью, обеспечение средств и методов реализации проектов, участие в организации работы проектных команд;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t xml:space="preserve">подготовка проектной и сопутствующей документации (технико-экономическое обоснование, техническое задание, бизнес-план, </w:t>
      </w:r>
      <w:proofErr w:type="spellStart"/>
      <w:r w:rsidRPr="00E30D63">
        <w:rPr>
          <w:sz w:val="28"/>
          <w:szCs w:val="28"/>
        </w:rPr>
        <w:t>креативный</w:t>
      </w:r>
      <w:proofErr w:type="spellEnd"/>
      <w:r w:rsidRPr="00E30D63">
        <w:rPr>
          <w:sz w:val="28"/>
          <w:szCs w:val="28"/>
        </w:rPr>
        <w:t xml:space="preserve"> </w:t>
      </w:r>
      <w:proofErr w:type="spellStart"/>
      <w:r w:rsidRPr="00E30D63">
        <w:rPr>
          <w:sz w:val="28"/>
          <w:szCs w:val="28"/>
        </w:rPr>
        <w:t>бриф</w:t>
      </w:r>
      <w:proofErr w:type="spellEnd"/>
      <w:r w:rsidRPr="00E30D63">
        <w:rPr>
          <w:sz w:val="28"/>
          <w:szCs w:val="28"/>
        </w:rPr>
        <w:t xml:space="preserve">, соглашение, договор, контракт и др.).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i/>
          <w:sz w:val="28"/>
          <w:szCs w:val="28"/>
        </w:rPr>
      </w:pPr>
      <w:r w:rsidRPr="00E30D63">
        <w:rPr>
          <w:i/>
          <w:sz w:val="28"/>
          <w:szCs w:val="28"/>
        </w:rPr>
        <w:t xml:space="preserve">Коммуникационная: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t xml:space="preserve">участие в создании эффективной коммуникационной инфраструктуры организации, обеспечении внутренней и внешней коммуникации, в том числе с государственными службами, общественными организациями, коммерческими структурами, средствами массовой информации; участие в формировании и поддержании корпоративной культуры;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t xml:space="preserve">участие в планировании, подготовке и проведении коммуникационных кампаний и мероприятий в соответствии с целями и задачами организации на основе результатов исследований.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i/>
          <w:sz w:val="28"/>
          <w:szCs w:val="28"/>
        </w:rPr>
      </w:pPr>
      <w:r w:rsidRPr="00E30D63">
        <w:rPr>
          <w:i/>
          <w:sz w:val="28"/>
          <w:szCs w:val="28"/>
        </w:rPr>
        <w:t xml:space="preserve">Рекламно-информационная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t xml:space="preserve">разработка, подготовка к выпуску, производство и распространение рекламной продукции, включая текстовые и графические, рабочие и презентационные материалы в рамках традиционных и современных средств рекламы.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i/>
          <w:sz w:val="28"/>
          <w:szCs w:val="28"/>
        </w:rPr>
      </w:pPr>
      <w:proofErr w:type="spellStart"/>
      <w:r w:rsidRPr="00E30D63">
        <w:rPr>
          <w:i/>
          <w:sz w:val="28"/>
          <w:szCs w:val="28"/>
        </w:rPr>
        <w:t>Рыночно-исследовательская</w:t>
      </w:r>
      <w:proofErr w:type="spellEnd"/>
      <w:r w:rsidRPr="00E30D63">
        <w:rPr>
          <w:i/>
          <w:sz w:val="28"/>
          <w:szCs w:val="28"/>
        </w:rPr>
        <w:t xml:space="preserve"> и прогнозно-аналитическая: </w:t>
      </w:r>
    </w:p>
    <w:p w:rsidR="00E30D63" w:rsidRPr="00E30D63" w:rsidRDefault="00E30D63" w:rsidP="00E30D6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участие в организации и проведении маркетинговых исследований с целью составления прогноза развития рынка, его емкости и динамики спроса и предпочтений потребителей и разработки мер по повышению конкурентной позиции фирмы, организации, товаров и услуг;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t xml:space="preserve">участие в организации и проведении социологических исследований с целью составления прогноза общественного мнения и разработки мер по улучшению имиджа фирмы, организации, товаров и услуг;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t xml:space="preserve">проведение рыночного наблюдения, опросов, анкетирования, эксперимента с целью улучшения имиджа и конкурентной позиции фирмы, организации, товаров и услуг; сбор, обработка и анализ полученных данных;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lastRenderedPageBreak/>
        <w:t xml:space="preserve">подготовка, организация и проведение анкетирования и опросов мнения потребителей и общественного мнения; обработка и подготовка данных для анализа;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t xml:space="preserve">сбор и систематизация научно-практической информации по теме исследований в области рекламы и связей с общественностью; </w:t>
      </w:r>
    </w:p>
    <w:p w:rsidR="00E30D63" w:rsidRPr="00E30D63" w:rsidRDefault="00E30D63" w:rsidP="00E30D63">
      <w:pPr>
        <w:pStyle w:val="Default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t>составление и оформление материалов для экспертных заключений и отчетов.</w:t>
      </w:r>
    </w:p>
    <w:p w:rsidR="00E30D63" w:rsidRPr="00E30D63" w:rsidRDefault="00E30D63" w:rsidP="00E30D6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написание аналитических справок, обзоров и прогнозов.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0D63" w:rsidRPr="00E30D63" w:rsidRDefault="00E30D63" w:rsidP="00E30D63">
      <w:pPr>
        <w:spacing w:before="120" w:after="120" w:line="240" w:lineRule="auto"/>
        <w:ind w:firstLine="142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30D63">
        <w:rPr>
          <w:rFonts w:ascii="Times New Roman" w:hAnsi="Times New Roman"/>
          <w:b/>
          <w:bCs/>
          <w:i/>
          <w:sz w:val="28"/>
          <w:szCs w:val="28"/>
        </w:rPr>
        <w:t>2. Цель и задачи подготовки и защиты выпускной квалификационной работы (бакалаврской работы)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Выполнение выпускной квалификационной работы является завершающим и наиболее сложным этапом государственного контроля качества образования в высшей школе.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Бакалаврская работа выполняется в 8-м семестре и суммирует все полученные в университете знания студента. В результате успешной защиты студентом бакалаврской работы Государственной аттестационной комиссией принимается решение о присвоении ему квалификации «Бакалавр» по направлению подготовки «Реклама и связи с общественностью». На основании этого решения выдается диплом о высшем образовании.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Целью бакалаврской работы является закрепление, углубление и использование знаний и навыков, полученных студентом в процессе обучения в процессе решения профессиональных задач в области рекламы и связей с общественностью.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D63">
        <w:rPr>
          <w:rFonts w:ascii="Times New Roman" w:hAnsi="Times New Roman"/>
          <w:sz w:val="28"/>
          <w:szCs w:val="28"/>
        </w:rPr>
        <w:t>Задачами бакалаврской работы являются: совершенствование самостоятельного мышления; развитие навыков качественного реферирования и теоретического анализа литературы по тематике бакалаврской работы; осознание требований, которые предъявляются в процессе профессиональной деятельности бакалавра в области рекламы и связей с общественностью; формирование представлений о роли рекламы и связей с общественностью в современной России; углубление знаний в области рекламы и связей с общественностью.</w:t>
      </w:r>
      <w:proofErr w:type="gramEnd"/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Для успешного и качественного выполнения бакалаврской работы студенту необходимо: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- иметь представление о методологических основах исследования;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- владеть методами научного исследования, в том числе системного и системно-структурного;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- владеть навыками анализа материала по рекламе и связям с общественностью;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lastRenderedPageBreak/>
        <w:t>- уметь связывать теоретическую актуальность исследования с реализацией практических проблем тех организаций и учреждений, на базе которых велась его подготовка;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- свободно владеть различными источниками информации и уметь работать со специальной литературой;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- уметь логично, грамотно, научно обоснованно формулировать результаты полученных исследований, теоретические и практические рекомендации;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- качественно оформлять бакалаврскую работу и приложения к ней.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0D63" w:rsidRPr="00E30D63" w:rsidRDefault="00E30D63" w:rsidP="00E30D63">
      <w:pPr>
        <w:numPr>
          <w:ilvl w:val="0"/>
          <w:numId w:val="3"/>
        </w:numPr>
        <w:spacing w:before="120" w:after="120" w:line="240" w:lineRule="auto"/>
        <w:ind w:left="0" w:firstLine="142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30D63">
        <w:rPr>
          <w:rFonts w:ascii="Times New Roman" w:hAnsi="Times New Roman"/>
          <w:b/>
          <w:bCs/>
          <w:i/>
          <w:sz w:val="28"/>
          <w:szCs w:val="28"/>
        </w:rPr>
        <w:t>Требования к содержанию и структуре выпускной квалификационной работы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К выпускной квалификационной работе предъявляются следующие требования:</w:t>
      </w:r>
    </w:p>
    <w:p w:rsidR="00E30D63" w:rsidRPr="00E30D63" w:rsidRDefault="00E30D63" w:rsidP="00E30D6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самостоятельное исследование актуальных вопросов профессиональной деятельности;</w:t>
      </w:r>
    </w:p>
    <w:p w:rsidR="00E30D63" w:rsidRPr="00E30D63" w:rsidRDefault="00E30D63" w:rsidP="00E30D6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систематизация, закрепление и расширение теоретических знаний по профессиональным дисциплинам;</w:t>
      </w:r>
    </w:p>
    <w:p w:rsidR="00E30D63" w:rsidRPr="00E30D63" w:rsidRDefault="00E30D63" w:rsidP="00E30D6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углубление навыков ведения студентом самостоятельной исследовательской деятельности, работы с различной справочной и специальной литературой;</w:t>
      </w:r>
    </w:p>
    <w:p w:rsidR="00E30D63" w:rsidRPr="00E30D63" w:rsidRDefault="00E30D63" w:rsidP="00E30D6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овладение методикой исследования при решении разрабатываемых в бакалаврской работе проблем;</w:t>
      </w:r>
    </w:p>
    <w:p w:rsidR="00E30D63" w:rsidRPr="00E30D63" w:rsidRDefault="00E30D63" w:rsidP="00E30D6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отражение теоретического и научно-исследовательского характера решаемых задач;</w:t>
      </w:r>
    </w:p>
    <w:p w:rsidR="00E30D63" w:rsidRPr="00E30D63" w:rsidRDefault="00E30D63" w:rsidP="00E30D6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целевая направленность работы на достижение конкретных практически-значимых результатов, связанных с повышением качества и эффективности рекламы и деятельности по связям с общественностью;</w:t>
      </w:r>
    </w:p>
    <w:p w:rsidR="00E30D63" w:rsidRPr="00E30D63" w:rsidRDefault="00E30D63" w:rsidP="00E30D6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соответствие уровня разработки бакалаврской работы современному уровню научных разработок, методических положений и рекомендаций, отраженных в специальной литературе;</w:t>
      </w:r>
    </w:p>
    <w:p w:rsidR="00E30D63" w:rsidRPr="00E30D63" w:rsidRDefault="00E30D63" w:rsidP="00E30D6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самостоятельность, способность вырабатывать и защищать оригинальные подходы к решению исследовательских и практических задач;</w:t>
      </w:r>
    </w:p>
    <w:p w:rsidR="00E30D63" w:rsidRPr="00E30D63" w:rsidRDefault="00E30D63" w:rsidP="00E30D6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целостность, логичность, доказательность, лаконизм, четкое и ясное изложение материала, а также достоверность представленных фактов.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lastRenderedPageBreak/>
        <w:t>Бакалаврская работа должна состоять из следующих структурных элементов</w:t>
      </w:r>
      <w:r w:rsidRPr="00E30D63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30D63">
        <w:rPr>
          <w:rFonts w:ascii="Times New Roman" w:hAnsi="Times New Roman"/>
          <w:sz w:val="28"/>
          <w:szCs w:val="28"/>
        </w:rPr>
        <w:t>задание по ВКР; титульный лист; оглавление; введение; основная часть, состоящая из 2-3 глав; заключение; список использованной литературы; приложения.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0D63" w:rsidRPr="00E30D63" w:rsidRDefault="00E30D63" w:rsidP="00E30D63">
      <w:pPr>
        <w:numPr>
          <w:ilvl w:val="0"/>
          <w:numId w:val="3"/>
        </w:numPr>
        <w:spacing w:before="120" w:after="120" w:line="240" w:lineRule="auto"/>
        <w:ind w:left="0" w:firstLine="142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30D63">
        <w:rPr>
          <w:rFonts w:ascii="Times New Roman" w:hAnsi="Times New Roman"/>
          <w:b/>
          <w:bCs/>
          <w:i/>
          <w:sz w:val="28"/>
          <w:szCs w:val="28"/>
        </w:rPr>
        <w:t>Основные этапы подготовки выпускной квалификационной работы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Процесс подготовки выпускной квалификационной работы состоит из следующих этапов:</w:t>
      </w:r>
    </w:p>
    <w:p w:rsidR="00E30D63" w:rsidRPr="00881706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1). Выбор темы бакалаврской работы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Выбор темы является наиболее ответственным этапом всего процесса написания бакалаврской работы. От того, насколько верно будет она определена и точно сформулирована, во многом зависит эффективность и результативность всей последующей работы. Четко определиться в теме, в реальности ее реализации крайне важно. Это позволяет студенту с самого начала сконцентрироваться в нужном направлении.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Одновременно с процессом выбора/уточнения формулировки темы целесообразно проводить изучение литературы по проблематике выбранного исследования. Предварительное знакомство с ней имеет целью получить максимальные представления о состоянии научной (теоретической и методологической) разработанности проблемы. Ознакомление с материалами и первоисточниками по проблематике исследования желательно начинать с классических работ наиболее известных авторов. В последних можно найти библиографические данные о других источниках, в которых разрабатывались соответствующие или схожие проблемы.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В ходе предварительного знакомства с литературой студент выясняет, какие проблемы и в каком объеме освещены, и что еще не исследовано. Первоначальное знакомство с первоисточниками позволяет более точно сформулировать тему, определить ее объект и предмет, временные рамки исследования, источниковедческую и историографическую базу бакалаврской работы.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Закрепление за студентом темы бакалаврской работы осуществляется по его письменному заявлению на имя заведующего кафедрой и утверждается на заседании выпускающей кафедры.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Выпускающая кафедра готовит соответствующий приказ по выполнению бакалаврских работ на текущий год, в котором за каждым студентом закрепляется тема и научный руководитель, а в случае необходимости и консультант по специальным вопросам.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При формировании тематики бакалаврских работ необходимо учитывать следующие факторы:</w:t>
      </w:r>
    </w:p>
    <w:p w:rsidR="00E30D63" w:rsidRPr="00E30D63" w:rsidRDefault="00E30D63" w:rsidP="00E30D63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актуальность темы бакалаврской работы;</w:t>
      </w:r>
    </w:p>
    <w:p w:rsidR="00E30D63" w:rsidRPr="00E30D63" w:rsidRDefault="00E30D63" w:rsidP="00E30D63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lastRenderedPageBreak/>
        <w:t>соответствие темы целям и задачам бакалаврской работы;</w:t>
      </w:r>
    </w:p>
    <w:p w:rsidR="00E30D63" w:rsidRPr="00E30D63" w:rsidRDefault="00E30D63" w:rsidP="00E30D63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соответствие темы научному профилю кафедры;</w:t>
      </w:r>
    </w:p>
    <w:p w:rsidR="00E30D63" w:rsidRPr="00E30D63" w:rsidRDefault="00E30D63" w:rsidP="00E30D63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обеспеченность исходными данными, литературными источниками;</w:t>
      </w:r>
    </w:p>
    <w:p w:rsidR="00E30D63" w:rsidRPr="00E30D63" w:rsidRDefault="00E30D63" w:rsidP="00E30D63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соответствие темы индивидуальным способностям и интересам студента;</w:t>
      </w:r>
    </w:p>
    <w:p w:rsidR="00E30D63" w:rsidRPr="00E30D63" w:rsidRDefault="00E30D63" w:rsidP="00E30D63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разнообразие тематики бакалаврских работ.</w:t>
      </w:r>
    </w:p>
    <w:p w:rsidR="00E30D63" w:rsidRPr="00881706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2). Составление плана-графика написания бакалаврской работы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В процессе изучения литературы и выбора темы у студента должен появиться замысел всей будущей работы, который реализуется в форме плана-графика бакалаврской работы.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План-график составляется под руководством научного руководителя бакалаврской работы и утверждается им. План-график предусматривает основные этапы написания бакалаврской работы, сроки их завершения. В нем в индивидуальном порядке определяется время для проведения консультаций с научным руководителем. Кроме того, планом-графиком предусматриваются сроки завершения бакалаврской работы, сроки представления ее для рецензирования и сроки представления на кафедру для получения допуска к защите бакалаврской работы.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3). Написание бакалаврской работы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Написание бакалаврской работы является центральным этапом творческой деятельности студента. Важнейшее требование, предъявляемое к написанию бакалаврской работы - полная самостоятельность. Содержание бакалаврской работы ни в коем случае не должно быть простым пересказом или конспектированием разных источников. Необходимо проанализировать найденный и отобранный материал, сравнивать факты, сопоставить позиции разных авторов, критически осмыслить проработанный материал, выразить свое отношение к </w:t>
      </w:r>
      <w:proofErr w:type="gramStart"/>
      <w:r w:rsidRPr="00E30D63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E30D63">
        <w:rPr>
          <w:rFonts w:ascii="Times New Roman" w:hAnsi="Times New Roman"/>
          <w:sz w:val="28"/>
          <w:szCs w:val="28"/>
        </w:rPr>
        <w:t xml:space="preserve">, сделать соответствующие выводы. Стиль изложения должен быть научным (в исключительном случае - научно-публицистическим). Общими требованиями к написанию бакалаврской работы являются точность и ясность языка, предельная четкость мысли, логическая последовательность, </w:t>
      </w:r>
      <w:proofErr w:type="spellStart"/>
      <w:r w:rsidRPr="00E30D63">
        <w:rPr>
          <w:rFonts w:ascii="Times New Roman" w:hAnsi="Times New Roman"/>
          <w:sz w:val="28"/>
          <w:szCs w:val="28"/>
        </w:rPr>
        <w:t>доказ</w:t>
      </w:r>
      <w:proofErr w:type="gramStart"/>
      <w:r w:rsidRPr="00E30D63">
        <w:rPr>
          <w:rFonts w:ascii="Times New Roman" w:hAnsi="Times New Roman"/>
          <w:sz w:val="28"/>
          <w:szCs w:val="28"/>
        </w:rPr>
        <w:t>a</w:t>
      </w:r>
      <w:proofErr w:type="gramEnd"/>
      <w:r w:rsidRPr="00E30D63">
        <w:rPr>
          <w:rFonts w:ascii="Times New Roman" w:hAnsi="Times New Roman"/>
          <w:sz w:val="28"/>
          <w:szCs w:val="28"/>
        </w:rPr>
        <w:t>тельность</w:t>
      </w:r>
      <w:proofErr w:type="spellEnd"/>
      <w:r w:rsidRPr="00E30D63">
        <w:rPr>
          <w:rFonts w:ascii="Times New Roman" w:hAnsi="Times New Roman"/>
          <w:sz w:val="28"/>
          <w:szCs w:val="28"/>
        </w:rPr>
        <w:t xml:space="preserve"> и аргументированность. Особенно важно, чтобы были четко сформулированы основные положения исследования, выводы, практические предложения и рекомендации. Качество бакалаврской работы значительно повышается, если она содержит иллюстративный материал.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При написании ВКР необходимы постоянные  консультации научного руководителя. </w:t>
      </w:r>
      <w:r w:rsidRPr="00E30D63">
        <w:rPr>
          <w:rFonts w:ascii="Times New Roman" w:hAnsi="Times New Roman"/>
          <w:b/>
          <w:sz w:val="28"/>
          <w:szCs w:val="28"/>
        </w:rPr>
        <w:t xml:space="preserve">Научный руководитель </w:t>
      </w:r>
      <w:r w:rsidRPr="00E30D63">
        <w:rPr>
          <w:rFonts w:ascii="Times New Roman" w:hAnsi="Times New Roman"/>
          <w:sz w:val="28"/>
          <w:szCs w:val="28"/>
        </w:rPr>
        <w:t>дипломной работы:</w:t>
      </w:r>
    </w:p>
    <w:p w:rsidR="00E30D63" w:rsidRPr="00E30D63" w:rsidRDefault="00E30D63" w:rsidP="00E30D63">
      <w:pPr>
        <w:pStyle w:val="a4"/>
        <w:spacing w:before="120" w:after="120"/>
        <w:ind w:firstLine="567"/>
        <w:rPr>
          <w:szCs w:val="28"/>
        </w:rPr>
      </w:pPr>
      <w:r w:rsidRPr="00E30D63">
        <w:rPr>
          <w:szCs w:val="28"/>
        </w:rPr>
        <w:lastRenderedPageBreak/>
        <w:t>а) оценивает предложенный студентом проект рабочего плана ВКР, разбивку на главы и параграфы, их примерные объемы, сроки представления в первом варианте и при необходимости вносит коррективы;</w:t>
      </w:r>
    </w:p>
    <w:p w:rsidR="00E30D63" w:rsidRPr="00E30D63" w:rsidRDefault="00E30D63" w:rsidP="00E30D63">
      <w:pPr>
        <w:pStyle w:val="a4"/>
        <w:spacing w:before="120" w:after="120"/>
        <w:ind w:firstLine="567"/>
        <w:rPr>
          <w:szCs w:val="28"/>
        </w:rPr>
      </w:pPr>
      <w:r w:rsidRPr="00E30D63">
        <w:rPr>
          <w:szCs w:val="28"/>
        </w:rPr>
        <w:t>б) проверяет достаточность подобранных студентом литературных источников, правовых актов и других документов, помогает выделить наиболее важные из них; ориентирует студента на составление полной библиографии по теме исследования;</w:t>
      </w:r>
    </w:p>
    <w:p w:rsidR="00E30D63" w:rsidRPr="00E30D63" w:rsidRDefault="00E30D63" w:rsidP="00E30D63">
      <w:pPr>
        <w:pStyle w:val="a4"/>
        <w:spacing w:before="120" w:after="120"/>
        <w:ind w:firstLine="567"/>
        <w:rPr>
          <w:szCs w:val="28"/>
        </w:rPr>
      </w:pPr>
      <w:r w:rsidRPr="00E30D63">
        <w:rPr>
          <w:szCs w:val="28"/>
        </w:rPr>
        <w:t>в) проводит систематические беседы-консультации со студентом-дипломником по организации исследовательской работы (не реже 1 раза в месяц);</w:t>
      </w:r>
    </w:p>
    <w:p w:rsidR="00E30D63" w:rsidRPr="00E30D63" w:rsidRDefault="00E30D63" w:rsidP="00E30D63">
      <w:pPr>
        <w:pStyle w:val="a4"/>
        <w:spacing w:before="120" w:after="120"/>
        <w:ind w:firstLine="567"/>
        <w:rPr>
          <w:szCs w:val="28"/>
        </w:rPr>
      </w:pPr>
      <w:r w:rsidRPr="00E30D63">
        <w:rPr>
          <w:szCs w:val="28"/>
        </w:rPr>
        <w:t>г) контролирует ход выполнения дипломного исследования;</w:t>
      </w:r>
    </w:p>
    <w:p w:rsidR="00E30D63" w:rsidRPr="00E30D63" w:rsidRDefault="00E30D63" w:rsidP="00E30D63">
      <w:pPr>
        <w:pStyle w:val="a4"/>
        <w:spacing w:before="120" w:after="120"/>
        <w:ind w:firstLine="567"/>
        <w:rPr>
          <w:szCs w:val="28"/>
        </w:rPr>
      </w:pPr>
      <w:proofErr w:type="spellStart"/>
      <w:r w:rsidRPr="00E30D63">
        <w:rPr>
          <w:szCs w:val="28"/>
        </w:rPr>
        <w:t>д</w:t>
      </w:r>
      <w:proofErr w:type="spellEnd"/>
      <w:r w:rsidRPr="00E30D63">
        <w:rPr>
          <w:szCs w:val="28"/>
        </w:rPr>
        <w:t>) проверяет качество выполнения отдельных частей дипломной работы и исследования в целом.</w:t>
      </w:r>
    </w:p>
    <w:p w:rsidR="00E30D63" w:rsidRPr="0072116D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30D63" w:rsidRPr="00E30D63" w:rsidRDefault="00E30D63" w:rsidP="00E30D63">
      <w:pPr>
        <w:spacing w:before="120" w:after="120" w:line="240" w:lineRule="auto"/>
        <w:ind w:firstLine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E30D63">
        <w:rPr>
          <w:rFonts w:ascii="Times New Roman" w:hAnsi="Times New Roman"/>
          <w:b/>
          <w:bCs/>
          <w:i/>
          <w:sz w:val="28"/>
          <w:szCs w:val="28"/>
        </w:rPr>
        <w:t>5. Общие требования к оформлению выпускной квалификационной работы</w:t>
      </w:r>
    </w:p>
    <w:p w:rsidR="00E30D63" w:rsidRPr="00E30D63" w:rsidRDefault="00E30D63" w:rsidP="00FC5CF0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Бакалаврская работа оформляется на стандартных листах формата А</w:t>
      </w:r>
      <w:proofErr w:type="gramStart"/>
      <w:r w:rsidRPr="00E30D63">
        <w:rPr>
          <w:rFonts w:ascii="Times New Roman" w:hAnsi="Times New Roman"/>
          <w:sz w:val="28"/>
          <w:szCs w:val="28"/>
        </w:rPr>
        <w:t>4</w:t>
      </w:r>
      <w:proofErr w:type="gramEnd"/>
      <w:r w:rsidRPr="00E30D63">
        <w:rPr>
          <w:rFonts w:ascii="Times New Roman" w:hAnsi="Times New Roman"/>
          <w:sz w:val="28"/>
          <w:szCs w:val="28"/>
        </w:rPr>
        <w:t xml:space="preserve"> по ГОС 9327 (297 </w:t>
      </w:r>
      <w:proofErr w:type="spellStart"/>
      <w:r w:rsidRPr="00E30D63">
        <w:rPr>
          <w:rFonts w:ascii="Times New Roman" w:hAnsi="Times New Roman"/>
          <w:sz w:val="28"/>
          <w:szCs w:val="28"/>
        </w:rPr>
        <w:t>х</w:t>
      </w:r>
      <w:proofErr w:type="spellEnd"/>
      <w:r w:rsidRPr="00E30D63">
        <w:rPr>
          <w:rFonts w:ascii="Times New Roman" w:hAnsi="Times New Roman"/>
          <w:sz w:val="28"/>
          <w:szCs w:val="28"/>
        </w:rPr>
        <w:t xml:space="preserve"> 210 мм), ориентация книжная. Текст должен быть исполнен на одной стороне листа через 1,5 интервала шрифтом </w:t>
      </w:r>
      <w:proofErr w:type="spellStart"/>
      <w:r w:rsidRPr="00E30D63">
        <w:rPr>
          <w:rFonts w:ascii="Times New Roman" w:hAnsi="Times New Roman"/>
          <w:i/>
          <w:iCs/>
          <w:sz w:val="28"/>
          <w:szCs w:val="28"/>
        </w:rPr>
        <w:t>Time</w:t>
      </w:r>
      <w:proofErr w:type="spellEnd"/>
      <w:r w:rsidRPr="00E30D6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0D63">
        <w:rPr>
          <w:rFonts w:ascii="Times New Roman" w:hAnsi="Times New Roman"/>
          <w:i/>
          <w:iCs/>
          <w:sz w:val="28"/>
          <w:szCs w:val="28"/>
        </w:rPr>
        <w:t>New</w:t>
      </w:r>
      <w:proofErr w:type="spellEnd"/>
      <w:r w:rsidRPr="00E30D6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0D63">
        <w:rPr>
          <w:rFonts w:ascii="Times New Roman" w:hAnsi="Times New Roman"/>
          <w:i/>
          <w:iCs/>
          <w:sz w:val="28"/>
          <w:szCs w:val="28"/>
        </w:rPr>
        <w:t>Roman</w:t>
      </w:r>
      <w:proofErr w:type="spellEnd"/>
      <w:r w:rsidRPr="00E30D6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30D63">
        <w:rPr>
          <w:rFonts w:ascii="Times New Roman" w:hAnsi="Times New Roman"/>
          <w:sz w:val="28"/>
          <w:szCs w:val="28"/>
        </w:rPr>
        <w:t>– 14</w:t>
      </w:r>
      <w:r w:rsidR="00FC5CF0">
        <w:rPr>
          <w:rFonts w:ascii="Times New Roman" w:hAnsi="Times New Roman"/>
          <w:sz w:val="28"/>
          <w:szCs w:val="28"/>
        </w:rPr>
        <w:t xml:space="preserve"> пунктов</w:t>
      </w:r>
      <w:r w:rsidRPr="00E30D63">
        <w:rPr>
          <w:rFonts w:ascii="Times New Roman" w:hAnsi="Times New Roman"/>
          <w:sz w:val="28"/>
          <w:szCs w:val="28"/>
        </w:rPr>
        <w:t>. Следует использовать размеры полей: левое – 3 см, правое – 1,5 см, верхнее – 2 см, нижнее – 2 см;</w:t>
      </w:r>
    </w:p>
    <w:p w:rsidR="00FC5CF0" w:rsidRDefault="00E30D63" w:rsidP="00FC5CF0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При печати текстового материала следует использовать выравнивание по ширине и автоматическую расстановку переносов (кроме заголовков). Абзацы в тексте начинаются с отступом 12 – 15 мм. </w:t>
      </w:r>
    </w:p>
    <w:p w:rsidR="00E30D63" w:rsidRPr="00E30D63" w:rsidRDefault="00E30D63" w:rsidP="00FC5CF0">
      <w:pPr>
        <w:spacing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Обычно объем бакалаврской работы составляет от 60 до 80 печатных страниц (</w:t>
      </w:r>
      <w:r w:rsidR="00FC5CF0">
        <w:rPr>
          <w:rFonts w:ascii="Times New Roman" w:hAnsi="Times New Roman"/>
          <w:b/>
          <w:sz w:val="28"/>
          <w:szCs w:val="28"/>
        </w:rPr>
        <w:t xml:space="preserve">не менее 55, </w:t>
      </w:r>
      <w:r w:rsidRPr="00E30D63">
        <w:rPr>
          <w:rFonts w:ascii="Times New Roman" w:hAnsi="Times New Roman"/>
          <w:b/>
          <w:sz w:val="28"/>
          <w:szCs w:val="28"/>
        </w:rPr>
        <w:t>не более 100).</w:t>
      </w:r>
    </w:p>
    <w:p w:rsidR="00E30D63" w:rsidRPr="0072116D" w:rsidRDefault="00E30D63" w:rsidP="00FC5CF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30D63">
        <w:rPr>
          <w:rFonts w:ascii="Times New Roman" w:hAnsi="Times New Roman"/>
          <w:b/>
          <w:bCs/>
          <w:i/>
          <w:sz w:val="28"/>
          <w:szCs w:val="28"/>
        </w:rPr>
        <w:t>6. Порядок защиты выпускной квалификационной работы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На защиту студентом </w:t>
      </w:r>
      <w:proofErr w:type="gramStart"/>
      <w:r w:rsidRPr="00E30D63">
        <w:rPr>
          <w:rFonts w:ascii="Times New Roman" w:hAnsi="Times New Roman"/>
          <w:sz w:val="28"/>
          <w:szCs w:val="28"/>
        </w:rPr>
        <w:t>предоставляются следующие документы</w:t>
      </w:r>
      <w:proofErr w:type="gramEnd"/>
      <w:r w:rsidRPr="00E30D63">
        <w:rPr>
          <w:rFonts w:ascii="Times New Roman" w:hAnsi="Times New Roman"/>
          <w:sz w:val="28"/>
          <w:szCs w:val="28"/>
        </w:rPr>
        <w:t>:</w:t>
      </w:r>
    </w:p>
    <w:p w:rsidR="00E30D63" w:rsidRPr="00E30D63" w:rsidRDefault="00E30D63" w:rsidP="00E30D63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Полностью грамотно оформленная бакалаврская работа, содержащая все необходимые структурные элементы.</w:t>
      </w:r>
    </w:p>
    <w:p w:rsidR="00E30D63" w:rsidRPr="00E30D63" w:rsidRDefault="00E30D63" w:rsidP="00E30D63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Задание на дипломную работу.</w:t>
      </w:r>
    </w:p>
    <w:p w:rsidR="00E30D63" w:rsidRPr="00E30D63" w:rsidRDefault="00E30D63" w:rsidP="00E30D63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Рецензия.</w:t>
      </w:r>
    </w:p>
    <w:p w:rsidR="00E30D63" w:rsidRPr="00E30D63" w:rsidRDefault="00E30D63" w:rsidP="00E30D63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Отзыв научного руководителя.</w:t>
      </w:r>
    </w:p>
    <w:p w:rsidR="00E30D63" w:rsidRPr="00E30D63" w:rsidRDefault="00E30D63" w:rsidP="00E30D63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Электронный носитель информации с полным набором вышеуказанных документов.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Защита дипломной работы происходит на заседании Государственной аттестационной комиссии и является открытым мероприятием. Предварительно члены комиссии знакомятся с представленными материалами </w:t>
      </w:r>
      <w:r w:rsidRPr="00E30D63">
        <w:rPr>
          <w:rFonts w:ascii="Times New Roman" w:hAnsi="Times New Roman"/>
          <w:sz w:val="28"/>
          <w:szCs w:val="28"/>
        </w:rPr>
        <w:lastRenderedPageBreak/>
        <w:t>бакалаврской работы и пакетом сопроводительных документов. После этого ими принимается решение о допуске студента к защите бакалаврской работы.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Одновременно студент работает над текстом доклада по бакалаврской работе, который должен включать освещение следующих вопросов:</w:t>
      </w:r>
    </w:p>
    <w:p w:rsidR="00E30D63" w:rsidRPr="00E30D63" w:rsidRDefault="00E30D63" w:rsidP="00E30D63">
      <w:pPr>
        <w:spacing w:before="120" w:after="12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- актуальность и новизну темы;</w:t>
      </w:r>
    </w:p>
    <w:p w:rsidR="00E30D63" w:rsidRPr="00E30D63" w:rsidRDefault="00E30D63" w:rsidP="00E30D63">
      <w:pPr>
        <w:spacing w:before="120" w:after="12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- положениями, выносимыми на защиту;</w:t>
      </w:r>
    </w:p>
    <w:p w:rsidR="00E30D63" w:rsidRPr="00E30D63" w:rsidRDefault="00E30D63" w:rsidP="00E30D63">
      <w:pPr>
        <w:spacing w:before="120" w:after="12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- краткую характеристику научной и специальной литературы по теме исследования</w:t>
      </w:r>
      <w:r w:rsidR="00881706">
        <w:rPr>
          <w:rFonts w:ascii="Times New Roman" w:hAnsi="Times New Roman"/>
          <w:sz w:val="28"/>
          <w:szCs w:val="28"/>
        </w:rPr>
        <w:t>;</w:t>
      </w:r>
    </w:p>
    <w:p w:rsidR="00E30D63" w:rsidRPr="00E30D63" w:rsidRDefault="00E30D63" w:rsidP="00E30D63">
      <w:pPr>
        <w:spacing w:before="120" w:after="12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- цель исследования и перечень задач по ее реализации;</w:t>
      </w:r>
    </w:p>
    <w:p w:rsidR="00E30D63" w:rsidRPr="00E30D63" w:rsidRDefault="00E30D63" w:rsidP="00E30D63">
      <w:pPr>
        <w:spacing w:before="120" w:after="12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- основные результаты и выводы и рекомендации представленной бакалаврской работы.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Процедура защиты бакалаврской работы включает следующие элементы</w:t>
      </w:r>
      <w:r w:rsidRPr="00E30D63">
        <w:rPr>
          <w:rFonts w:ascii="Times New Roman" w:hAnsi="Times New Roman"/>
          <w:b/>
          <w:bCs/>
          <w:sz w:val="28"/>
          <w:szCs w:val="28"/>
        </w:rPr>
        <w:t>:</w:t>
      </w:r>
    </w:p>
    <w:p w:rsidR="00E30D63" w:rsidRPr="00E30D63" w:rsidRDefault="00E30D63" w:rsidP="00E30D63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Доклад автора бакалаврской работы (10 </w:t>
      </w:r>
      <w:r w:rsidR="00881706">
        <w:rPr>
          <w:rFonts w:ascii="Times New Roman" w:hAnsi="Times New Roman"/>
          <w:sz w:val="28"/>
          <w:szCs w:val="28"/>
        </w:rPr>
        <w:t xml:space="preserve">– </w:t>
      </w:r>
      <w:r w:rsidRPr="00E30D63">
        <w:rPr>
          <w:rFonts w:ascii="Times New Roman" w:hAnsi="Times New Roman"/>
          <w:sz w:val="28"/>
          <w:szCs w:val="28"/>
        </w:rPr>
        <w:t>15 мин.).</w:t>
      </w:r>
    </w:p>
    <w:p w:rsidR="00E30D63" w:rsidRPr="00E30D63" w:rsidRDefault="00E30D63" w:rsidP="00E30D63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Ответ автора на вопросы.</w:t>
      </w:r>
    </w:p>
    <w:p w:rsidR="00E30D63" w:rsidRPr="00E30D63" w:rsidRDefault="00E30D63" w:rsidP="00E30D63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Выступление рецензента</w:t>
      </w:r>
      <w:r w:rsidR="00881706">
        <w:rPr>
          <w:rFonts w:ascii="Times New Roman" w:hAnsi="Times New Roman"/>
          <w:sz w:val="28"/>
          <w:szCs w:val="28"/>
        </w:rPr>
        <w:t>.</w:t>
      </w:r>
    </w:p>
    <w:p w:rsidR="00E30D63" w:rsidRPr="00E30D63" w:rsidRDefault="00E30D63" w:rsidP="00E30D63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Ответ рецензенту</w:t>
      </w:r>
      <w:r w:rsidR="00881706">
        <w:rPr>
          <w:rFonts w:ascii="Times New Roman" w:hAnsi="Times New Roman"/>
          <w:sz w:val="28"/>
          <w:szCs w:val="28"/>
        </w:rPr>
        <w:t>.</w:t>
      </w:r>
    </w:p>
    <w:p w:rsidR="00E30D63" w:rsidRPr="00E30D63" w:rsidRDefault="00E30D63" w:rsidP="00E30D63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Выслушивание общих замечаний автору со стороны членов комиссии и ответ студента.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Оценки объявляется после всех защит по результатам совещания комиссии.</w:t>
      </w:r>
    </w:p>
    <w:p w:rsidR="00E30D63" w:rsidRPr="0072116D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30D63">
        <w:rPr>
          <w:rFonts w:ascii="Times New Roman" w:hAnsi="Times New Roman"/>
          <w:b/>
          <w:bCs/>
          <w:i/>
          <w:sz w:val="28"/>
          <w:szCs w:val="28"/>
        </w:rPr>
        <w:t>7. Критерии оценки выпускной квалификационной работы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На защите выпускной квалификационной работы студент должен показать глубокие всесторонние знания проблематики, самостоятельность и оригинальность мышления, навыки ведения дискуссии, изложения и защиты своей точки зрения, умение мобилизовать имеющиеся знания при обсуждении современных актуальных проблем теории и практики по избранной профессии.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Оценка бакалаврской работы производится комиссией по </w:t>
      </w:r>
      <w:proofErr w:type="spellStart"/>
      <w:r w:rsidRPr="00E30D63">
        <w:rPr>
          <w:rFonts w:ascii="Times New Roman" w:hAnsi="Times New Roman"/>
          <w:sz w:val="28"/>
          <w:szCs w:val="28"/>
        </w:rPr>
        <w:t>четырехбалльной</w:t>
      </w:r>
      <w:proofErr w:type="spellEnd"/>
      <w:r w:rsidRPr="00E30D63">
        <w:rPr>
          <w:rFonts w:ascii="Times New Roman" w:hAnsi="Times New Roman"/>
          <w:sz w:val="28"/>
          <w:szCs w:val="28"/>
        </w:rPr>
        <w:t xml:space="preserve"> системе (отлично, хорошо, удовлетворительно, неудовлетворительно).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При получении неудовлетворительной оценки студенты выполняют работу по новой теме или перерабатывают прежнюю в сроки, определенные ректоратом и деканатом.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Бакалаврская работа оценивается Государственной аттестационной комиссией по защите выпускной квалификационной работы по следующим параметрам:</w:t>
      </w:r>
    </w:p>
    <w:p w:rsidR="00E30D63" w:rsidRPr="00E30D63" w:rsidRDefault="00E30D63" w:rsidP="00E30D63">
      <w:pPr>
        <w:spacing w:before="120" w:after="12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- соответствие структуры работы требованиям ФГОС ВПО;</w:t>
      </w:r>
    </w:p>
    <w:p w:rsidR="00E30D63" w:rsidRPr="00E30D63" w:rsidRDefault="00E30D63" w:rsidP="00E30D63">
      <w:pPr>
        <w:spacing w:before="120" w:after="12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lastRenderedPageBreak/>
        <w:t>- полнота охвата решаемой проблемы, глубина анализа и умение грамотно выносить на защиту материалы бакалаврской работы;</w:t>
      </w:r>
    </w:p>
    <w:p w:rsidR="00E30D63" w:rsidRPr="00E30D63" w:rsidRDefault="00E30D63" w:rsidP="00E30D63">
      <w:pPr>
        <w:spacing w:before="120" w:after="12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- своевременное предоставление материала бакалаврской работы к защите.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По результатам итоговой государственной аттестации выпускников аттестационная комиссия по защите бакалаврских работ принимает решение о присвоении им квалификации «Бакалавр» по направлению подготовки «Реклама и связи с общественностью» и выдаче диплома государственного образца о высшем образовании.</w:t>
      </w:r>
    </w:p>
    <w:p w:rsidR="00E30D63" w:rsidRPr="0072116D" w:rsidRDefault="00E30D63" w:rsidP="00E30D6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</w:p>
    <w:p w:rsidR="00E30D63" w:rsidRPr="00E30D63" w:rsidRDefault="00E30D63" w:rsidP="00E30D63">
      <w:pPr>
        <w:numPr>
          <w:ilvl w:val="0"/>
          <w:numId w:val="1"/>
        </w:numPr>
        <w:spacing w:before="120" w:after="12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0D63">
        <w:rPr>
          <w:rFonts w:ascii="Times New Roman" w:hAnsi="Times New Roman"/>
          <w:b/>
          <w:sz w:val="28"/>
          <w:szCs w:val="28"/>
          <w:u w:val="single"/>
        </w:rPr>
        <w:t>Организационный план работы студентов над выпускным квалификационным исследованием</w:t>
      </w:r>
    </w:p>
    <w:p w:rsidR="00E30D63" w:rsidRPr="0072116D" w:rsidRDefault="00E30D63" w:rsidP="00E30D63">
      <w:pPr>
        <w:spacing w:before="120" w:after="120" w:line="240" w:lineRule="auto"/>
        <w:ind w:firstLine="567"/>
        <w:jc w:val="both"/>
        <w:rPr>
          <w:rStyle w:val="a8"/>
          <w:rFonts w:ascii="Times New Roman" w:hAnsi="Times New Roman"/>
          <w:color w:val="000000"/>
          <w:sz w:val="16"/>
          <w:szCs w:val="16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Style w:val="a8"/>
          <w:rFonts w:ascii="Times New Roman" w:hAnsi="Times New Roman"/>
          <w:b w:val="0"/>
          <w:color w:val="000000"/>
          <w:sz w:val="28"/>
          <w:szCs w:val="28"/>
        </w:rPr>
      </w:pPr>
      <w:r w:rsidRPr="00E30D63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Выпускная квалификационная  работа – это самостоятельное комплексное научное исследование, выполняемое студентом в соответствии с Государственным образовательным стандартом. Самостоятельность ВКР означает, что представленная в ней позиция выражает взгляды студента-автора работы. Научность исследования выражается в решении им некоторой познавательной проблемы, соотнесении теоретических положений с фактами, систематичности изложения, оперировании современной специальной терминологией.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В зависимости от опыта работы студента в рекламных  и </w:t>
      </w:r>
      <w:r w:rsidRPr="00E30D63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E30D63">
        <w:rPr>
          <w:rFonts w:ascii="Times New Roman" w:hAnsi="Times New Roman"/>
          <w:color w:val="000000"/>
          <w:sz w:val="28"/>
          <w:szCs w:val="28"/>
        </w:rPr>
        <w:t>-агентствах, СМИ, реальном производстве и сфере услуг, или ориентируясь на данные, собранные в ходе практики, специфики темы исследования и т.д. можно выбрать один из видов ВКР:</w:t>
      </w:r>
    </w:p>
    <w:p w:rsidR="00E30D63" w:rsidRPr="00E30D63" w:rsidRDefault="00E30D63" w:rsidP="00E30D63">
      <w:pPr>
        <w:pStyle w:val="a3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426" w:firstLine="0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исследовательская работа по теории или истории рекламной или </w:t>
      </w:r>
      <w:r w:rsidRPr="00E30D63">
        <w:rPr>
          <w:color w:val="000000"/>
          <w:sz w:val="28"/>
          <w:szCs w:val="28"/>
          <w:lang w:val="en-US"/>
        </w:rPr>
        <w:t>PR</w:t>
      </w:r>
      <w:r w:rsidRPr="00E30D63">
        <w:rPr>
          <w:color w:val="000000"/>
          <w:sz w:val="28"/>
          <w:szCs w:val="28"/>
        </w:rPr>
        <w:t>-деятельности;</w:t>
      </w:r>
    </w:p>
    <w:p w:rsidR="00E30D63" w:rsidRPr="00E30D63" w:rsidRDefault="00E30D63" w:rsidP="00E30D63">
      <w:pPr>
        <w:pStyle w:val="a3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426" w:firstLine="0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теоретико-практическая (прикладная) работа с элементами исследовательского характера, но с творческим приложением, содержащим разработанный коммуникативный  продукт по выбранной теме;</w:t>
      </w:r>
    </w:p>
    <w:p w:rsidR="00E30D63" w:rsidRPr="00E30D63" w:rsidRDefault="00E30D63" w:rsidP="00E30D63">
      <w:pPr>
        <w:pStyle w:val="a3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426" w:firstLine="0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творческая работа, состоящая в представлении  самостоятельно разработанных рекламных и (или) </w:t>
      </w:r>
      <w:r w:rsidRPr="00E30D63">
        <w:rPr>
          <w:color w:val="000000"/>
          <w:sz w:val="28"/>
          <w:szCs w:val="28"/>
          <w:lang w:val="en-US"/>
        </w:rPr>
        <w:t>PR</w:t>
      </w:r>
      <w:r w:rsidRPr="00E30D63">
        <w:rPr>
          <w:color w:val="000000"/>
          <w:sz w:val="28"/>
          <w:szCs w:val="28"/>
        </w:rPr>
        <w:t>- проектов в прессе, на радио и телевидении, в сети Интернет и т.п.  и имеющая теоретическое обоснование автора.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Работа предполагает самостоятельность и творческий подход при отборе, анализе и обобщении актуальных  информационных и фактических данных. При выполнении ВКР студент приобретает опыт самостоятельного анализа теоретического материала и осведомленность о современном состоянии рынка услуг по разработке и изготовлению коммуникативного продукта. 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Задачи, которые должен решить студент при выполнении ВКР:</w:t>
      </w:r>
    </w:p>
    <w:p w:rsidR="00E30D63" w:rsidRPr="00E30D63" w:rsidRDefault="00E30D63" w:rsidP="00E30D63">
      <w:pPr>
        <w:numPr>
          <w:ilvl w:val="0"/>
          <w:numId w:val="8"/>
        </w:numPr>
        <w:spacing w:before="120" w:after="12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lastRenderedPageBreak/>
        <w:t>определить место и роль рассматриваемой темы в теории рекламных коммуникаций;</w:t>
      </w:r>
    </w:p>
    <w:p w:rsidR="00E30D63" w:rsidRPr="00E30D63" w:rsidRDefault="00E30D63" w:rsidP="00E30D63">
      <w:pPr>
        <w:numPr>
          <w:ilvl w:val="0"/>
          <w:numId w:val="8"/>
        </w:numPr>
        <w:spacing w:before="120" w:after="12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подобрать, изучить, проанализировать и обобщить теоретический материал по теме;</w:t>
      </w:r>
    </w:p>
    <w:p w:rsidR="00E30D63" w:rsidRPr="00E30D63" w:rsidRDefault="00E30D63" w:rsidP="00E30D63">
      <w:pPr>
        <w:numPr>
          <w:ilvl w:val="0"/>
          <w:numId w:val="8"/>
        </w:numPr>
        <w:spacing w:before="120" w:after="12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изучить авторитетные точки зрения современных практиков рекламы по изучаемому вопросу;</w:t>
      </w:r>
    </w:p>
    <w:p w:rsidR="00E30D63" w:rsidRPr="00E30D63" w:rsidRDefault="00E30D63" w:rsidP="00E30D63">
      <w:pPr>
        <w:numPr>
          <w:ilvl w:val="0"/>
          <w:numId w:val="8"/>
        </w:numPr>
        <w:spacing w:before="120" w:after="12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изучить и изложить современное положение на рынке технологий и предоставляемых услуг в рамках темы;</w:t>
      </w:r>
    </w:p>
    <w:p w:rsidR="00E30D63" w:rsidRPr="00E30D63" w:rsidRDefault="00E30D63" w:rsidP="00E30D63">
      <w:pPr>
        <w:numPr>
          <w:ilvl w:val="0"/>
          <w:numId w:val="8"/>
        </w:numPr>
        <w:spacing w:before="120" w:after="12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определить предмет и объект практической работы в рамках заданной темы;</w:t>
      </w:r>
    </w:p>
    <w:p w:rsidR="00E30D63" w:rsidRPr="00E30D63" w:rsidRDefault="00E30D63" w:rsidP="00E30D63">
      <w:pPr>
        <w:numPr>
          <w:ilvl w:val="0"/>
          <w:numId w:val="8"/>
        </w:numPr>
        <w:spacing w:before="120" w:after="12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применить накопленные в процессе изучения теории знания в приложении к практике в виде анализа уже существующей рекламной кампании или в виде оформления готового предложения по реализации нового рекламного проекта.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Уровень ВКР определяется степенью ее соответствия ряду требований:</w:t>
      </w:r>
    </w:p>
    <w:p w:rsidR="00E30D63" w:rsidRPr="00E30D63" w:rsidRDefault="00E30D63" w:rsidP="00E30D6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к выбору тематики, предмета и объекта исследования;</w:t>
      </w:r>
    </w:p>
    <w:p w:rsidR="00E30D63" w:rsidRPr="00E30D63" w:rsidRDefault="00E30D63" w:rsidP="00E30D6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к содержанию работы и форме подачи материала;</w:t>
      </w:r>
    </w:p>
    <w:p w:rsidR="00E30D63" w:rsidRPr="00E30D63" w:rsidRDefault="00E30D63" w:rsidP="00E30D6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к правильности оформления работы.</w:t>
      </w:r>
    </w:p>
    <w:p w:rsidR="00E30D63" w:rsidRPr="00E30D63" w:rsidRDefault="00E30D63" w:rsidP="00E30D6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ВКР студента должна показать:</w:t>
      </w:r>
    </w:p>
    <w:p w:rsidR="00E30D63" w:rsidRPr="00E30D63" w:rsidRDefault="00E30D63" w:rsidP="00E30D6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умение студента четко определить место и роль выбранной темы в </w:t>
      </w:r>
      <w:proofErr w:type="gramStart"/>
      <w:r w:rsidRPr="00E30D63">
        <w:rPr>
          <w:rFonts w:ascii="Times New Roman" w:hAnsi="Times New Roman"/>
          <w:sz w:val="28"/>
          <w:szCs w:val="28"/>
        </w:rPr>
        <w:t>теории</w:t>
      </w:r>
      <w:proofErr w:type="gramEnd"/>
      <w:r w:rsidRPr="00E30D63">
        <w:rPr>
          <w:rFonts w:ascii="Times New Roman" w:hAnsi="Times New Roman"/>
          <w:sz w:val="28"/>
          <w:szCs w:val="28"/>
        </w:rPr>
        <w:t xml:space="preserve"> исследуемых рекламных и </w:t>
      </w:r>
      <w:r w:rsidRPr="00E30D63">
        <w:rPr>
          <w:rFonts w:ascii="Times New Roman" w:hAnsi="Times New Roman"/>
          <w:sz w:val="28"/>
          <w:szCs w:val="28"/>
          <w:lang w:val="en-US"/>
        </w:rPr>
        <w:t>PR</w:t>
      </w:r>
      <w:r w:rsidRPr="00E30D63">
        <w:rPr>
          <w:rFonts w:ascii="Times New Roman" w:hAnsi="Times New Roman"/>
          <w:sz w:val="28"/>
          <w:szCs w:val="28"/>
        </w:rPr>
        <w:t>- коммуникаций;</w:t>
      </w:r>
    </w:p>
    <w:p w:rsidR="00E30D63" w:rsidRPr="00E30D63" w:rsidRDefault="00E30D63" w:rsidP="00E30D6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умение логично излагать материал;</w:t>
      </w:r>
    </w:p>
    <w:p w:rsidR="00E30D63" w:rsidRPr="00E30D63" w:rsidRDefault="00E30D63" w:rsidP="00E30D6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умение сжато и точно </w:t>
      </w:r>
      <w:proofErr w:type="gramStart"/>
      <w:r w:rsidRPr="00E30D63">
        <w:rPr>
          <w:rFonts w:ascii="Times New Roman" w:hAnsi="Times New Roman"/>
          <w:sz w:val="28"/>
          <w:szCs w:val="28"/>
        </w:rPr>
        <w:t>отвечать</w:t>
      </w:r>
      <w:proofErr w:type="gramEnd"/>
      <w:r w:rsidRPr="00E30D63">
        <w:rPr>
          <w:rFonts w:ascii="Times New Roman" w:hAnsi="Times New Roman"/>
          <w:sz w:val="28"/>
          <w:szCs w:val="28"/>
        </w:rPr>
        <w:t xml:space="preserve"> на поставленные в теме вопросы, находить, систематизировать и анализировать используемый материал;</w:t>
      </w:r>
    </w:p>
    <w:p w:rsidR="00E30D63" w:rsidRPr="00E30D63" w:rsidRDefault="00E30D63" w:rsidP="00E30D6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знание действующих законодательств, актов, нормативных материалов, касающихся темы работы;</w:t>
      </w:r>
    </w:p>
    <w:p w:rsidR="00E30D63" w:rsidRPr="00E30D63" w:rsidRDefault="00E30D63" w:rsidP="00E30D6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знание теоретических основ творческой работы с рекламным сообщением;</w:t>
      </w:r>
    </w:p>
    <w:p w:rsidR="00E30D63" w:rsidRPr="00E30D63" w:rsidRDefault="00E30D63" w:rsidP="00E30D6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знание рынка современных технологий и предоставляемых услуг в рамках выбранной темы;</w:t>
      </w:r>
    </w:p>
    <w:p w:rsidR="00E30D63" w:rsidRPr="00E30D63" w:rsidRDefault="00E30D63" w:rsidP="00E30D6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умение решать практические задачи и проблемы;</w:t>
      </w:r>
    </w:p>
    <w:p w:rsidR="00E30D63" w:rsidRPr="00E30D63" w:rsidRDefault="00E30D63" w:rsidP="00E30D6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творческий подход к работе;</w:t>
      </w:r>
    </w:p>
    <w:p w:rsidR="00E30D63" w:rsidRPr="00E30D63" w:rsidRDefault="00E30D63" w:rsidP="00E30D6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соблюдение требований к оформлению.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ВКР должна быть выполнена на основе конкретных материалов предприятий, организаций, фирм, объединений, компаний и содержать анализ или разработку конкретных рекламных и </w:t>
      </w:r>
      <w:r w:rsidRPr="00E30D63">
        <w:rPr>
          <w:rFonts w:ascii="Times New Roman" w:hAnsi="Times New Roman"/>
          <w:sz w:val="28"/>
          <w:szCs w:val="28"/>
          <w:lang w:val="en-US"/>
        </w:rPr>
        <w:t>PR</w:t>
      </w:r>
      <w:r w:rsidRPr="00E30D63">
        <w:rPr>
          <w:rFonts w:ascii="Times New Roman" w:hAnsi="Times New Roman"/>
          <w:sz w:val="28"/>
          <w:szCs w:val="28"/>
        </w:rPr>
        <w:t xml:space="preserve">- кампаний в рамках выбранной </w:t>
      </w:r>
      <w:r w:rsidRPr="00E30D63">
        <w:rPr>
          <w:rFonts w:ascii="Times New Roman" w:hAnsi="Times New Roman"/>
          <w:sz w:val="28"/>
          <w:szCs w:val="28"/>
        </w:rPr>
        <w:lastRenderedPageBreak/>
        <w:t>темы и способствовать успешному достижению целей, которые стоят перед объектом исследования.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ВКР должна представлять собой законченную разработку с самостоятельными выводами. В противном случае работа не допускается к защите.</w:t>
      </w:r>
    </w:p>
    <w:p w:rsidR="00E30D63" w:rsidRPr="00E30D63" w:rsidRDefault="00E30D63" w:rsidP="00E30D63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Выбор темы диплома</w:t>
      </w:r>
    </w:p>
    <w:p w:rsidR="00E30D63" w:rsidRPr="00E30D63" w:rsidRDefault="00E30D63" w:rsidP="00E30D63">
      <w:pPr>
        <w:pStyle w:val="a6"/>
        <w:spacing w:before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ВКР выполняется под руководством научного руководителя, который назначается кафедрой. Научный руководитель помогает студенту уяснить цели и задачи исследования, рекомендует литературу для изучения, дает указания к организации и проведению сбора фактических данных, осуществляет контроль над выполнением работы. 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Очень важно правильно выбрать тему исследования. Предмет и объект научного поиска должны представлять исследовательский, научный интерес, быть актуальными и отличаться новизной, затрагивать текущие проблемы рекламной деятельности и намечать перспективные направления исследования.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При выборе темы студент исходит из собственных симпатий, интересов, учитывая в итоге научные интересы кафедры. Результаты дипломного проекта могут и должны быть полезны для его будущей работы.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Тематика исследований может быть связана с анализом социальных, психологических, экономических, творческих и других проблем в сфере рекламы и </w:t>
      </w:r>
      <w:r w:rsidRPr="00E30D63">
        <w:rPr>
          <w:color w:val="000000"/>
          <w:sz w:val="28"/>
          <w:szCs w:val="28"/>
          <w:lang w:val="en-US"/>
        </w:rPr>
        <w:t>PR</w:t>
      </w:r>
      <w:r w:rsidRPr="00E30D63">
        <w:rPr>
          <w:color w:val="000000"/>
          <w:sz w:val="28"/>
          <w:szCs w:val="28"/>
        </w:rPr>
        <w:t xml:space="preserve">. 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Возможны три тактики выбора темы.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1. Студент выбирает тему из списка, предлагаемого кафедрой; научным руководителем становится тот преподаватель, который предложил данную тему для работы.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2. Студент сначала выбирает научного руководителя и с ним решает вопрос о том, по какой теме будет писать исследование.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3. Студент сам определяет проблему и находит научного руководителя, занимающегося данной темой; формулировка темы ВКР уточняется совместно. Предлагая собственную тему, студент должен проконсультироваться у предполагаемого руководителя.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Темы могут быть разные, традиционные и новые. В любом случае их разработка сопряжена с нелегкой поисковой, аналитической, практической и теоретической деятельностью. Опыт показывает, что поэтапное углубление одной и той же темы </w:t>
      </w:r>
      <w:r w:rsidR="0064131C">
        <w:rPr>
          <w:color w:val="000000"/>
          <w:sz w:val="28"/>
          <w:szCs w:val="28"/>
        </w:rPr>
        <w:t>–</w:t>
      </w:r>
      <w:r w:rsidRPr="00E30D63">
        <w:rPr>
          <w:color w:val="000000"/>
          <w:sz w:val="28"/>
          <w:szCs w:val="28"/>
        </w:rPr>
        <w:t xml:space="preserve"> залог успешного исследования, так как частая смена исследовательских интересов не способствует хорошей специальной подготовке и осложняет выполнение исследования.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lastRenderedPageBreak/>
        <w:t xml:space="preserve">Типичная ошибка </w:t>
      </w:r>
      <w:r w:rsidR="0064131C">
        <w:rPr>
          <w:color w:val="000000"/>
          <w:sz w:val="28"/>
          <w:szCs w:val="28"/>
        </w:rPr>
        <w:t>–</w:t>
      </w:r>
      <w:r w:rsidRPr="00E30D63">
        <w:rPr>
          <w:color w:val="000000"/>
          <w:sz w:val="28"/>
          <w:szCs w:val="28"/>
        </w:rPr>
        <w:t xml:space="preserve"> стремление охватить все сразу. Чтобы достичь хороших результатов, необходимо: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- сформулировать тему узко и конкретно;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- точно выделить в ней предмет исследования;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- определить хронологические рамки исследования;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- в рассмотрении проблемы опираться на соответствующий профессиональный и исследовательский опыт.</w:t>
      </w:r>
    </w:p>
    <w:p w:rsidR="00E30D63" w:rsidRPr="0072116D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E30D63" w:rsidRPr="00E30D63" w:rsidRDefault="00E30D63" w:rsidP="00E30D63">
      <w:pPr>
        <w:pStyle w:val="1"/>
        <w:suppressAutoHyphens/>
        <w:spacing w:before="120" w:beforeAutospacing="0" w:after="120" w:afterAutospacing="0"/>
        <w:ind w:firstLine="567"/>
        <w:jc w:val="center"/>
        <w:rPr>
          <w:color w:val="000000"/>
          <w:sz w:val="28"/>
          <w:szCs w:val="28"/>
        </w:rPr>
      </w:pPr>
      <w:bookmarkStart w:id="0" w:name="_Toc158465291"/>
      <w:r w:rsidRPr="00E30D63">
        <w:rPr>
          <w:color w:val="000000"/>
          <w:sz w:val="28"/>
          <w:szCs w:val="28"/>
        </w:rPr>
        <w:t xml:space="preserve">Структура </w:t>
      </w:r>
      <w:bookmarkEnd w:id="0"/>
      <w:r w:rsidRPr="00E30D63">
        <w:rPr>
          <w:color w:val="000000"/>
          <w:sz w:val="28"/>
          <w:szCs w:val="28"/>
        </w:rPr>
        <w:t>выпускной квалификационной работы</w:t>
      </w:r>
    </w:p>
    <w:p w:rsidR="00E30D63" w:rsidRPr="00E30D63" w:rsidRDefault="00E30D63" w:rsidP="00E30D63">
      <w:pPr>
        <w:pStyle w:val="a6"/>
        <w:tabs>
          <w:tab w:val="num" w:pos="720"/>
        </w:tabs>
        <w:suppressAutoHyphens/>
        <w:spacing w:before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>К структурным элементам диплома относятся титульный лист, оглавление, введение, основная исследовательская часть (которая может делиться на главы), заключение, список использованной литературы, приложения (при необходимости).</w:t>
      </w:r>
    </w:p>
    <w:p w:rsidR="00E30D63" w:rsidRPr="00E30D63" w:rsidRDefault="00E30D63" w:rsidP="00E30D63">
      <w:pPr>
        <w:pStyle w:val="a6"/>
        <w:spacing w:before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Объем ВКР составляет </w:t>
      </w:r>
      <w:r w:rsidRPr="00E30D63">
        <w:rPr>
          <w:rFonts w:ascii="Times New Roman" w:hAnsi="Times New Roman"/>
          <w:sz w:val="28"/>
          <w:szCs w:val="28"/>
        </w:rPr>
        <w:t>не менее 55 страниц печатного текста через 1,5 интервала. Количество страниц дополнительных приложений к работе (документы, первичный материал, средства мультимедиа, графические изображения) не ограничивается.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30D63">
        <w:rPr>
          <w:rFonts w:ascii="Times New Roman" w:hAnsi="Times New Roman"/>
          <w:b/>
          <w:i/>
          <w:sz w:val="28"/>
          <w:szCs w:val="28"/>
        </w:rPr>
        <w:t>Титульный лист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Образец титульного листа приведен в приложении 1.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30D63">
        <w:rPr>
          <w:rFonts w:ascii="Times New Roman" w:hAnsi="Times New Roman"/>
          <w:b/>
          <w:i/>
          <w:sz w:val="28"/>
          <w:szCs w:val="28"/>
        </w:rPr>
        <w:t>Оглавление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В оглавлении  указывается перечень  наименований основных элементов ВКР: введение, наименования глав (разделов) и  подразделов (параграфов), заключение,  список использованной литературы и приложения (если они есть). Каждый элемент оглавления должен  сопровождаться номером страницы выпускной квалификационной  работы. 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30D63">
        <w:rPr>
          <w:rFonts w:ascii="Times New Roman" w:hAnsi="Times New Roman"/>
          <w:b/>
          <w:i/>
          <w:sz w:val="28"/>
          <w:szCs w:val="28"/>
        </w:rPr>
        <w:t>Введение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По объему </w:t>
      </w:r>
      <w:r w:rsidRPr="00E30D63">
        <w:rPr>
          <w:b/>
          <w:i/>
          <w:color w:val="000000"/>
          <w:sz w:val="28"/>
          <w:szCs w:val="28"/>
        </w:rPr>
        <w:t>Введение</w:t>
      </w:r>
      <w:r w:rsidRPr="00E30D63">
        <w:rPr>
          <w:color w:val="000000"/>
          <w:sz w:val="28"/>
          <w:szCs w:val="28"/>
        </w:rPr>
        <w:t xml:space="preserve"> составляет небольшую часть дипломной работы, но по смыслу </w:t>
      </w:r>
      <w:r w:rsidR="0064131C">
        <w:rPr>
          <w:color w:val="000000"/>
          <w:sz w:val="28"/>
          <w:szCs w:val="28"/>
        </w:rPr>
        <w:t>–</w:t>
      </w:r>
      <w:r w:rsidRPr="00E30D63">
        <w:rPr>
          <w:color w:val="000000"/>
          <w:sz w:val="28"/>
          <w:szCs w:val="28"/>
        </w:rPr>
        <w:t xml:space="preserve"> это едва ли не самая важная часть: в ней содержатся почти все основные признаки, квалифицирующие работу.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Во Введении предлагается обоснование выбора темы (</w:t>
      </w:r>
      <w:r w:rsidRPr="00E30D63">
        <w:rPr>
          <w:b/>
          <w:color w:val="000000"/>
          <w:sz w:val="28"/>
          <w:szCs w:val="28"/>
        </w:rPr>
        <w:t>постановка проблемы</w:t>
      </w:r>
      <w:r w:rsidRPr="00E30D63">
        <w:rPr>
          <w:color w:val="000000"/>
          <w:sz w:val="28"/>
          <w:szCs w:val="28"/>
        </w:rPr>
        <w:t xml:space="preserve">), указывается </w:t>
      </w:r>
      <w:r w:rsidRPr="00E30D63">
        <w:rPr>
          <w:b/>
          <w:color w:val="000000"/>
          <w:sz w:val="28"/>
          <w:szCs w:val="28"/>
        </w:rPr>
        <w:t>объект и предмет</w:t>
      </w:r>
      <w:r w:rsidRPr="00E30D63">
        <w:rPr>
          <w:color w:val="000000"/>
          <w:sz w:val="28"/>
          <w:szCs w:val="28"/>
        </w:rPr>
        <w:t xml:space="preserve"> изучения, определяется </w:t>
      </w:r>
      <w:r w:rsidRPr="00E30D63">
        <w:rPr>
          <w:b/>
          <w:color w:val="000000"/>
          <w:sz w:val="28"/>
          <w:szCs w:val="28"/>
        </w:rPr>
        <w:t>актуальность и новизна</w:t>
      </w:r>
      <w:r w:rsidRPr="00E30D63">
        <w:rPr>
          <w:color w:val="000000"/>
          <w:sz w:val="28"/>
          <w:szCs w:val="28"/>
        </w:rPr>
        <w:t xml:space="preserve"> исследования проблемы, предварительно оценивается </w:t>
      </w:r>
      <w:r w:rsidRPr="00E30D63">
        <w:rPr>
          <w:b/>
          <w:color w:val="000000"/>
          <w:sz w:val="28"/>
          <w:szCs w:val="28"/>
        </w:rPr>
        <w:t>теоретическая и практическая значимость</w:t>
      </w:r>
      <w:r w:rsidRPr="00E30D63">
        <w:rPr>
          <w:color w:val="000000"/>
          <w:sz w:val="28"/>
          <w:szCs w:val="28"/>
        </w:rPr>
        <w:t xml:space="preserve"> разработок, дается краткий или полный </w:t>
      </w:r>
      <w:r w:rsidRPr="00E30D63">
        <w:rPr>
          <w:b/>
          <w:color w:val="000000"/>
          <w:sz w:val="28"/>
          <w:szCs w:val="28"/>
        </w:rPr>
        <w:t>обзор литературы</w:t>
      </w:r>
      <w:r w:rsidRPr="00E30D63">
        <w:rPr>
          <w:color w:val="000000"/>
          <w:sz w:val="28"/>
          <w:szCs w:val="28"/>
        </w:rPr>
        <w:t xml:space="preserve"> (историографическая справка). На этой основе формулируется </w:t>
      </w:r>
      <w:r w:rsidRPr="00E30D63">
        <w:rPr>
          <w:b/>
          <w:color w:val="000000"/>
          <w:sz w:val="28"/>
          <w:szCs w:val="28"/>
        </w:rPr>
        <w:t xml:space="preserve">цель </w:t>
      </w:r>
      <w:proofErr w:type="gramStart"/>
      <w:r w:rsidRPr="00E30D63">
        <w:rPr>
          <w:b/>
          <w:color w:val="000000"/>
          <w:sz w:val="28"/>
          <w:szCs w:val="28"/>
        </w:rPr>
        <w:t>исследования</w:t>
      </w:r>
      <w:proofErr w:type="gramEnd"/>
      <w:r w:rsidRPr="00E30D63">
        <w:rPr>
          <w:color w:val="000000"/>
          <w:sz w:val="28"/>
          <w:szCs w:val="28"/>
        </w:rPr>
        <w:t xml:space="preserve"> и выдвигаются пути достижения этой цели – </w:t>
      </w:r>
      <w:r w:rsidRPr="00E30D63">
        <w:rPr>
          <w:b/>
          <w:color w:val="000000"/>
          <w:sz w:val="28"/>
          <w:szCs w:val="28"/>
        </w:rPr>
        <w:t>задачи</w:t>
      </w:r>
      <w:r w:rsidRPr="00E30D63">
        <w:rPr>
          <w:color w:val="000000"/>
          <w:sz w:val="28"/>
          <w:szCs w:val="28"/>
        </w:rPr>
        <w:t xml:space="preserve"> ВКР. Затем предлагается характеристика основных и второстепенных источников, комментируется объем и пути анализа фактического материала. Тщательно обосновывается выбор </w:t>
      </w:r>
      <w:r w:rsidRPr="00E30D63">
        <w:rPr>
          <w:b/>
          <w:color w:val="000000"/>
          <w:sz w:val="28"/>
          <w:szCs w:val="28"/>
        </w:rPr>
        <w:t xml:space="preserve">методов </w:t>
      </w:r>
      <w:proofErr w:type="gramStart"/>
      <w:r w:rsidRPr="00E30D63">
        <w:rPr>
          <w:b/>
          <w:color w:val="000000"/>
          <w:sz w:val="28"/>
          <w:szCs w:val="28"/>
        </w:rPr>
        <w:t>исследования</w:t>
      </w:r>
      <w:proofErr w:type="gramEnd"/>
      <w:r w:rsidRPr="00E30D63">
        <w:rPr>
          <w:color w:val="000000"/>
          <w:sz w:val="28"/>
          <w:szCs w:val="28"/>
        </w:rPr>
        <w:t xml:space="preserve"> и устанавливаются принципы, способы описания фактического материала. Дается также интерпретация основных рабочих терминов, </w:t>
      </w:r>
      <w:r w:rsidRPr="00E30D63">
        <w:rPr>
          <w:color w:val="000000"/>
          <w:sz w:val="28"/>
          <w:szCs w:val="28"/>
        </w:rPr>
        <w:lastRenderedPageBreak/>
        <w:t xml:space="preserve">наиболее активно употребляемых в работе (по необходимости), объясняется </w:t>
      </w:r>
      <w:r w:rsidRPr="00E30D63">
        <w:rPr>
          <w:b/>
          <w:color w:val="000000"/>
          <w:sz w:val="28"/>
          <w:szCs w:val="28"/>
        </w:rPr>
        <w:t>структура</w:t>
      </w:r>
      <w:r w:rsidRPr="00E30D63">
        <w:rPr>
          <w:color w:val="000000"/>
          <w:sz w:val="28"/>
          <w:szCs w:val="28"/>
        </w:rPr>
        <w:t xml:space="preserve"> ВКР.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Обоснование темы (постановка проблемы) состоит из описания проблемы и её актуальности. Проблема </w:t>
      </w:r>
      <w:r w:rsidR="0064131C">
        <w:rPr>
          <w:color w:val="000000"/>
          <w:sz w:val="28"/>
          <w:szCs w:val="28"/>
        </w:rPr>
        <w:t>–</w:t>
      </w:r>
      <w:r w:rsidRPr="00E30D63">
        <w:rPr>
          <w:color w:val="000000"/>
          <w:sz w:val="28"/>
          <w:szCs w:val="28"/>
        </w:rPr>
        <w:t xml:space="preserve"> это заявка, постановка тех вопросов, которые требуют своего разрешения и на которые будут даны ответы в выпускном исследовании. Обычно указывается на наличие ряда нерешенных проблем, из которых выделяется одна и объясняется, почему рассматривается именно она. Актуальность </w:t>
      </w:r>
      <w:r w:rsidR="0064131C">
        <w:rPr>
          <w:color w:val="000000"/>
          <w:sz w:val="28"/>
          <w:szCs w:val="28"/>
        </w:rPr>
        <w:t>–</w:t>
      </w:r>
      <w:r w:rsidRPr="00E30D63">
        <w:rPr>
          <w:color w:val="000000"/>
          <w:sz w:val="28"/>
          <w:szCs w:val="28"/>
        </w:rPr>
        <w:t xml:space="preserve"> указание причин или факторов, благодаря которым возникает необходимость в данной работе.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E30D63">
        <w:rPr>
          <w:color w:val="000000"/>
          <w:sz w:val="28"/>
          <w:szCs w:val="28"/>
        </w:rPr>
        <w:t xml:space="preserve">Смысл постановки проблемы заключается </w:t>
      </w:r>
      <w:r w:rsidR="0064131C">
        <w:rPr>
          <w:color w:val="000000"/>
          <w:sz w:val="28"/>
          <w:szCs w:val="28"/>
        </w:rPr>
        <w:t xml:space="preserve">в </w:t>
      </w:r>
      <w:r w:rsidRPr="00E30D63">
        <w:rPr>
          <w:color w:val="000000"/>
          <w:sz w:val="28"/>
          <w:szCs w:val="28"/>
        </w:rPr>
        <w:t>том, чтобы убедить читателя, что работа имеет право на существование, доказать, что проблема реально существует, а не является плодом фантазии; показать, что есть необходимость, всеобщая заинтересованность в ее решении; доказать читателю, что результаты работы будут полезны (в теоретическом и практическом смыслах), что они стоят того, чтобы писать ради них исследование, тратить время и силы.</w:t>
      </w:r>
      <w:proofErr w:type="gramEnd"/>
      <w:r w:rsidRPr="00E30D63">
        <w:rPr>
          <w:color w:val="000000"/>
          <w:sz w:val="28"/>
          <w:szCs w:val="28"/>
        </w:rPr>
        <w:t xml:space="preserve"> Существу</w:t>
      </w:r>
      <w:r w:rsidR="0064131C">
        <w:rPr>
          <w:color w:val="000000"/>
          <w:sz w:val="28"/>
          <w:szCs w:val="28"/>
        </w:rPr>
        <w:t>ю</w:t>
      </w:r>
      <w:r w:rsidRPr="00E30D63">
        <w:rPr>
          <w:color w:val="000000"/>
          <w:sz w:val="28"/>
          <w:szCs w:val="28"/>
        </w:rPr>
        <w:t>т несколько способов обоснования темы:</w:t>
      </w:r>
    </w:p>
    <w:p w:rsidR="00E30D63" w:rsidRPr="00E30D63" w:rsidRDefault="00E30D63" w:rsidP="00E30D63">
      <w:pPr>
        <w:pStyle w:val="a3"/>
        <w:numPr>
          <w:ilvl w:val="0"/>
          <w:numId w:val="10"/>
        </w:numPr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адресовать читателя к жизненным явлениям, к реальным фактам в рекламной деятельности, сослаться на публикации в прессе;</w:t>
      </w:r>
    </w:p>
    <w:p w:rsidR="00E30D63" w:rsidRPr="00E30D63" w:rsidRDefault="00E30D63" w:rsidP="00E30D63">
      <w:pPr>
        <w:pStyle w:val="a3"/>
        <w:numPr>
          <w:ilvl w:val="0"/>
          <w:numId w:val="10"/>
        </w:numPr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сослаться на научные исследования, в которых обсуждалась выбранная проблема. В данном случае постановка вопроса может совместиться с  обзором источников;</w:t>
      </w:r>
    </w:p>
    <w:p w:rsidR="00E30D63" w:rsidRPr="00E30D63" w:rsidRDefault="00E30D63" w:rsidP="00E30D63">
      <w:pPr>
        <w:pStyle w:val="a3"/>
        <w:numPr>
          <w:ilvl w:val="0"/>
          <w:numId w:val="10"/>
        </w:numPr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привести социологические статистические данные (например, результаты опроса по данной проблеме) как доказательство наличия проблемы, что поможет понять ее составляющие и способствует решению.</w:t>
      </w:r>
    </w:p>
    <w:p w:rsidR="00E30D63" w:rsidRPr="00E30D63" w:rsidRDefault="00E30D63" w:rsidP="00E30D63">
      <w:pPr>
        <w:pStyle w:val="BodyText21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b/>
          <w:sz w:val="28"/>
          <w:szCs w:val="28"/>
        </w:rPr>
        <w:t>Объект исследования</w:t>
      </w:r>
      <w:r w:rsidRPr="00E30D63">
        <w:rPr>
          <w:sz w:val="28"/>
          <w:szCs w:val="28"/>
        </w:rPr>
        <w:t xml:space="preserve"> – процесс или явление, которые порождают проблемную ситуацию. Можно сказать, что  объект – это  зона, куда направлен взгляд исследователя.</w:t>
      </w:r>
    </w:p>
    <w:p w:rsidR="00E30D63" w:rsidRPr="00E30D63" w:rsidRDefault="00E30D63" w:rsidP="00E30D63">
      <w:pPr>
        <w:pStyle w:val="BodyText21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b/>
          <w:sz w:val="28"/>
          <w:szCs w:val="28"/>
        </w:rPr>
        <w:t>Предмет</w:t>
      </w:r>
      <w:r w:rsidRPr="00E30D63">
        <w:rPr>
          <w:sz w:val="28"/>
          <w:szCs w:val="28"/>
        </w:rPr>
        <w:t xml:space="preserve"> – то, что непосредственно исследуется в границах объекта, на чем именно будет сфокусировано внимание. Предмет определяет тему и постановку цели исследования.</w:t>
      </w:r>
    </w:p>
    <w:p w:rsidR="00E30D63" w:rsidRPr="00E30D63" w:rsidRDefault="00E30D63" w:rsidP="00E30D63">
      <w:pPr>
        <w:pStyle w:val="BodyText21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t>Предмет и объект должны быть отражены в названии темы работы.</w:t>
      </w:r>
    </w:p>
    <w:p w:rsidR="00E30D63" w:rsidRPr="00E30D63" w:rsidRDefault="00E30D63" w:rsidP="00E30D63">
      <w:pPr>
        <w:pStyle w:val="BodyText21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b/>
          <w:sz w:val="28"/>
          <w:szCs w:val="28"/>
        </w:rPr>
        <w:t xml:space="preserve">Цель исследования  </w:t>
      </w:r>
      <w:r w:rsidRPr="00E30D63">
        <w:rPr>
          <w:sz w:val="28"/>
          <w:szCs w:val="28"/>
        </w:rPr>
        <w:t xml:space="preserve">выявляет причинно следственные связи, то есть показывает, что именно должно быть достигнуто в результате этой работы. </w:t>
      </w:r>
      <w:proofErr w:type="gramStart"/>
      <w:r w:rsidRPr="00E30D63">
        <w:rPr>
          <w:sz w:val="28"/>
          <w:szCs w:val="28"/>
        </w:rPr>
        <w:t>Цель – единственная и подразумевает планируемый результат (разработать проект, план, программу, концепцию, классификацию;  создать систему, структуру; сформировать принципы, алгоритмы; определить критерии, эффективность, качественные параметры и т.д.)</w:t>
      </w:r>
      <w:proofErr w:type="gramEnd"/>
      <w:r w:rsidRPr="00E30D63">
        <w:rPr>
          <w:sz w:val="28"/>
          <w:szCs w:val="28"/>
        </w:rPr>
        <w:t xml:space="preserve"> Целеполагающие термины выражаются в словах: разработать, сформировать, создать, определить, которые можно рекомендовать использовать </w:t>
      </w:r>
      <w:proofErr w:type="gramStart"/>
      <w:r w:rsidRPr="00E30D63">
        <w:rPr>
          <w:sz w:val="28"/>
          <w:szCs w:val="28"/>
        </w:rPr>
        <w:t>при</w:t>
      </w:r>
      <w:proofErr w:type="gramEnd"/>
      <w:r w:rsidRPr="00E30D63">
        <w:rPr>
          <w:sz w:val="28"/>
          <w:szCs w:val="28"/>
        </w:rPr>
        <w:t xml:space="preserve"> </w:t>
      </w:r>
      <w:proofErr w:type="gramStart"/>
      <w:r w:rsidRPr="00E30D63">
        <w:rPr>
          <w:sz w:val="28"/>
          <w:szCs w:val="28"/>
        </w:rPr>
        <w:t>формулировки</w:t>
      </w:r>
      <w:proofErr w:type="gramEnd"/>
      <w:r w:rsidRPr="00E30D63">
        <w:rPr>
          <w:sz w:val="28"/>
          <w:szCs w:val="28"/>
        </w:rPr>
        <w:t xml:space="preserve"> цели работы.</w:t>
      </w:r>
    </w:p>
    <w:p w:rsidR="00E30D63" w:rsidRPr="00E30D63" w:rsidRDefault="00E30D63" w:rsidP="00E30D63">
      <w:pPr>
        <w:pStyle w:val="BodyText21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lastRenderedPageBreak/>
        <w:t xml:space="preserve">Работа может иметь теоретическую цель, а может и практическую, то есть предполагает конкретное практическое </w:t>
      </w:r>
      <w:proofErr w:type="gramStart"/>
      <w:r w:rsidRPr="00E30D63">
        <w:rPr>
          <w:sz w:val="28"/>
          <w:szCs w:val="28"/>
        </w:rPr>
        <w:t>решение какой-либо проблемной ситуации</w:t>
      </w:r>
      <w:proofErr w:type="gramEnd"/>
      <w:r w:rsidRPr="00E30D63">
        <w:rPr>
          <w:sz w:val="28"/>
          <w:szCs w:val="28"/>
        </w:rPr>
        <w:t xml:space="preserve">, например разработка рекламной кампании, бизнес-плана, каких-то рекомендаций.   </w:t>
      </w:r>
    </w:p>
    <w:p w:rsidR="00E30D63" w:rsidRPr="00E30D63" w:rsidRDefault="00E30D63" w:rsidP="00E30D63">
      <w:pPr>
        <w:pStyle w:val="BodyText21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b/>
          <w:sz w:val="28"/>
          <w:szCs w:val="28"/>
        </w:rPr>
        <w:t>Задачи</w:t>
      </w:r>
      <w:r w:rsidRPr="00E30D63">
        <w:rPr>
          <w:sz w:val="28"/>
          <w:szCs w:val="28"/>
        </w:rPr>
        <w:t xml:space="preserve">   направлены на организацию действий по достижении цели,  а фактически организацию самого исследования. </w:t>
      </w:r>
      <w:proofErr w:type="gramStart"/>
      <w:r w:rsidRPr="00E30D63">
        <w:rPr>
          <w:sz w:val="28"/>
          <w:szCs w:val="28"/>
        </w:rPr>
        <w:t>Задачи удобно формулировать с помощью глаголов (изучить, исследовать, описать, охарактеризовать, установить, определить, сравнить, выявить, проанализировать, сопоставить, типизировать, обобщить и т.д</w:t>
      </w:r>
      <w:r w:rsidR="0064131C">
        <w:rPr>
          <w:sz w:val="28"/>
          <w:szCs w:val="28"/>
        </w:rPr>
        <w:t>.</w:t>
      </w:r>
      <w:r w:rsidRPr="00E30D63">
        <w:rPr>
          <w:sz w:val="28"/>
          <w:szCs w:val="28"/>
        </w:rPr>
        <w:t>).</w:t>
      </w:r>
      <w:proofErr w:type="gramEnd"/>
      <w:r w:rsidRPr="00E30D63">
        <w:rPr>
          <w:sz w:val="28"/>
          <w:szCs w:val="28"/>
        </w:rPr>
        <w:t xml:space="preserve"> Задачи определяют и дальнейшее содержание работы, их количество соответствует количеству подразделов в основной части работы.</w:t>
      </w:r>
    </w:p>
    <w:p w:rsidR="00E30D63" w:rsidRPr="00E30D63" w:rsidRDefault="00E30D63" w:rsidP="00E30D63">
      <w:pPr>
        <w:pStyle w:val="5"/>
        <w:spacing w:before="120" w:after="120"/>
        <w:ind w:firstLine="567"/>
        <w:jc w:val="both"/>
        <w:rPr>
          <w:b w:val="0"/>
          <w:i w:val="0"/>
          <w:sz w:val="28"/>
          <w:szCs w:val="28"/>
        </w:rPr>
      </w:pPr>
      <w:r w:rsidRPr="00E30D63">
        <w:rPr>
          <w:i w:val="0"/>
          <w:color w:val="000000"/>
          <w:sz w:val="28"/>
          <w:szCs w:val="28"/>
        </w:rPr>
        <w:t>Гипотеза</w:t>
      </w:r>
      <w:r w:rsidRPr="00E30D63">
        <w:rPr>
          <w:i w:val="0"/>
          <w:sz w:val="28"/>
          <w:szCs w:val="28"/>
        </w:rPr>
        <w:t xml:space="preserve"> </w:t>
      </w:r>
      <w:r w:rsidR="0064131C">
        <w:rPr>
          <w:b w:val="0"/>
          <w:i w:val="0"/>
          <w:sz w:val="28"/>
          <w:szCs w:val="28"/>
        </w:rPr>
        <w:t>–</w:t>
      </w:r>
      <w:r w:rsidRPr="00E30D63">
        <w:rPr>
          <w:b w:val="0"/>
          <w:i w:val="0"/>
          <w:sz w:val="28"/>
          <w:szCs w:val="28"/>
        </w:rPr>
        <w:t xml:space="preserve"> научное предположение, выдвигаемое для объяснения некоторого явления и требующее верификации. Гипотеза в дипломной работе формулируется, если предполагается собственное эмпирическое исследование. Если работа посвящена решению практической задачи (например, разработка рекламной компании), то гипотеза не пишется, поскольку она очевидна.</w:t>
      </w:r>
    </w:p>
    <w:p w:rsidR="00E30D63" w:rsidRPr="00E30D63" w:rsidRDefault="00E30D63" w:rsidP="00E30D63">
      <w:pPr>
        <w:pStyle w:val="BodyText21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b/>
          <w:sz w:val="28"/>
          <w:szCs w:val="28"/>
        </w:rPr>
        <w:t>Методология исследования</w:t>
      </w:r>
      <w:r w:rsidRPr="00E30D63">
        <w:rPr>
          <w:sz w:val="28"/>
          <w:szCs w:val="28"/>
        </w:rPr>
        <w:t>:</w:t>
      </w:r>
    </w:p>
    <w:p w:rsidR="00E30D63" w:rsidRPr="00E30D63" w:rsidRDefault="00E30D63" w:rsidP="00E30D63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E30D63">
        <w:rPr>
          <w:bCs/>
          <w:sz w:val="28"/>
          <w:szCs w:val="28"/>
        </w:rPr>
        <w:t xml:space="preserve">Методология </w:t>
      </w:r>
      <w:proofErr w:type="gramStart"/>
      <w:r w:rsidR="0064131C">
        <w:rPr>
          <w:bCs/>
          <w:sz w:val="28"/>
          <w:szCs w:val="28"/>
        </w:rPr>
        <w:t>–</w:t>
      </w:r>
      <w:r w:rsidRPr="00E30D63">
        <w:rPr>
          <w:bCs/>
          <w:sz w:val="28"/>
          <w:szCs w:val="28"/>
        </w:rPr>
        <w:t>э</w:t>
      </w:r>
      <w:proofErr w:type="gramEnd"/>
      <w:r w:rsidRPr="00E30D63">
        <w:rPr>
          <w:bCs/>
          <w:sz w:val="28"/>
          <w:szCs w:val="28"/>
        </w:rPr>
        <w:t xml:space="preserve">то учение о структуре, логической организации, методах и средствах деятельности. </w:t>
      </w:r>
    </w:p>
    <w:p w:rsidR="00E30D63" w:rsidRPr="0072116D" w:rsidRDefault="00E30D63" w:rsidP="00E30D63">
      <w:pPr>
        <w:pStyle w:val="BodyText21"/>
        <w:spacing w:before="120" w:after="120"/>
        <w:ind w:firstLine="567"/>
        <w:jc w:val="both"/>
        <w:rPr>
          <w:sz w:val="16"/>
          <w:szCs w:val="16"/>
        </w:rPr>
      </w:pPr>
      <w:r w:rsidRPr="00E30D63">
        <w:rPr>
          <w:sz w:val="28"/>
          <w:szCs w:val="28"/>
        </w:rPr>
        <w:t xml:space="preserve">Метод – </w:t>
      </w:r>
      <w:r w:rsidRPr="00E30D63">
        <w:rPr>
          <w:bCs/>
          <w:sz w:val="28"/>
          <w:szCs w:val="28"/>
        </w:rPr>
        <w:t>это совокупность приемов или операций практической или теоретической деятельности, в научной работе</w:t>
      </w:r>
      <w:r w:rsidRPr="00E30D63">
        <w:rPr>
          <w:b/>
          <w:bCs/>
          <w:sz w:val="28"/>
          <w:szCs w:val="28"/>
        </w:rPr>
        <w:t xml:space="preserve"> </w:t>
      </w:r>
      <w:r w:rsidRPr="00E30D63">
        <w:rPr>
          <w:sz w:val="28"/>
          <w:szCs w:val="28"/>
        </w:rPr>
        <w:t xml:space="preserve">инструмент и условия достижения цели. На рисунке 1 с левой стороны </w:t>
      </w:r>
      <w:r w:rsidR="0064131C">
        <w:rPr>
          <w:sz w:val="28"/>
          <w:szCs w:val="28"/>
        </w:rPr>
        <w:t>–</w:t>
      </w:r>
      <w:r w:rsidRPr="00E30D63">
        <w:rPr>
          <w:sz w:val="28"/>
          <w:szCs w:val="28"/>
        </w:rPr>
        <w:t xml:space="preserve"> методы</w:t>
      </w:r>
      <w:r w:rsidR="0064131C">
        <w:rPr>
          <w:sz w:val="28"/>
          <w:szCs w:val="28"/>
        </w:rPr>
        <w:t>,</w:t>
      </w:r>
      <w:r w:rsidRPr="00E30D63">
        <w:rPr>
          <w:sz w:val="28"/>
          <w:szCs w:val="28"/>
        </w:rPr>
        <w:t xml:space="preserve"> соотносящиеся с </w:t>
      </w:r>
      <w:proofErr w:type="gramStart"/>
      <w:r w:rsidRPr="00E30D63">
        <w:rPr>
          <w:sz w:val="28"/>
          <w:szCs w:val="28"/>
        </w:rPr>
        <w:t>теоретическими</w:t>
      </w:r>
      <w:proofErr w:type="gramEnd"/>
      <w:r w:rsidRPr="00E30D63">
        <w:rPr>
          <w:sz w:val="28"/>
          <w:szCs w:val="28"/>
        </w:rPr>
        <w:t xml:space="preserve"> и эмпирическими, </w:t>
      </w:r>
      <w:r w:rsidR="0064131C">
        <w:rPr>
          <w:sz w:val="28"/>
          <w:szCs w:val="28"/>
        </w:rPr>
        <w:t>а</w:t>
      </w:r>
      <w:r w:rsidRPr="00E30D63">
        <w:rPr>
          <w:sz w:val="28"/>
          <w:szCs w:val="28"/>
        </w:rPr>
        <w:t xml:space="preserve"> с</w:t>
      </w:r>
      <w:r w:rsidR="0064131C">
        <w:rPr>
          <w:sz w:val="28"/>
          <w:szCs w:val="28"/>
        </w:rPr>
        <w:t xml:space="preserve"> </w:t>
      </w:r>
      <w:r w:rsidRPr="00E30D63">
        <w:rPr>
          <w:sz w:val="28"/>
          <w:szCs w:val="28"/>
        </w:rPr>
        <w:t xml:space="preserve">правой </w:t>
      </w:r>
      <w:r w:rsidR="0064131C">
        <w:rPr>
          <w:sz w:val="28"/>
          <w:szCs w:val="28"/>
        </w:rPr>
        <w:t>–</w:t>
      </w:r>
      <w:r w:rsidRPr="00E30D63">
        <w:rPr>
          <w:sz w:val="28"/>
          <w:szCs w:val="28"/>
        </w:rPr>
        <w:t xml:space="preserve"> в соотношении общего и частного.</w:t>
      </w:r>
    </w:p>
    <w:p w:rsidR="00E30D63" w:rsidRDefault="00E30D63" w:rsidP="00E30D63">
      <w:pPr>
        <w:pStyle w:val="BodyText21"/>
        <w:spacing w:before="120" w:after="120"/>
        <w:ind w:right="288" w:firstLine="567"/>
        <w:rPr>
          <w:i/>
          <w:sz w:val="28"/>
          <w:szCs w:val="28"/>
        </w:rPr>
      </w:pPr>
      <w:r w:rsidRPr="00E30D63">
        <w:rPr>
          <w:noProof/>
          <w:sz w:val="28"/>
          <w:szCs w:val="28"/>
        </w:rPr>
        <w:lastRenderedPageBreak/>
        <w:drawing>
          <wp:inline distT="0" distB="0" distL="0" distR="0">
            <wp:extent cx="4394200" cy="3797300"/>
            <wp:effectExtent l="0" t="0" r="0" b="0"/>
            <wp:docPr id="28" name="Организационная диаграм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E30D63">
        <w:rPr>
          <w:i/>
          <w:sz w:val="28"/>
          <w:szCs w:val="28"/>
        </w:rPr>
        <w:t xml:space="preserve"> </w:t>
      </w:r>
    </w:p>
    <w:p w:rsidR="0072116D" w:rsidRPr="00E30D63" w:rsidRDefault="0072116D" w:rsidP="00E30D63">
      <w:pPr>
        <w:pStyle w:val="BodyText21"/>
        <w:spacing w:before="120" w:after="120"/>
        <w:ind w:right="288" w:firstLine="567"/>
        <w:rPr>
          <w:i/>
          <w:sz w:val="28"/>
          <w:szCs w:val="28"/>
        </w:rPr>
      </w:pPr>
    </w:p>
    <w:p w:rsidR="00E30D63" w:rsidRDefault="0072116D" w:rsidP="00E30D63">
      <w:pPr>
        <w:pStyle w:val="BodyText21"/>
        <w:spacing w:before="120" w:after="12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E30D63">
        <w:rPr>
          <w:i/>
          <w:sz w:val="28"/>
          <w:szCs w:val="28"/>
        </w:rPr>
        <w:t>Рис.1. Классификация общенаучных методов</w:t>
      </w:r>
    </w:p>
    <w:p w:rsidR="0072116D" w:rsidRPr="00E30D63" w:rsidRDefault="0072116D" w:rsidP="00E30D63">
      <w:pPr>
        <w:pStyle w:val="BodyText21"/>
        <w:spacing w:before="120" w:after="120"/>
        <w:ind w:firstLine="567"/>
        <w:jc w:val="both"/>
        <w:rPr>
          <w:sz w:val="28"/>
          <w:szCs w:val="28"/>
        </w:rPr>
      </w:pPr>
    </w:p>
    <w:p w:rsidR="00E30D63" w:rsidRPr="00E30D63" w:rsidRDefault="00E30D63" w:rsidP="00E30D63">
      <w:pPr>
        <w:pStyle w:val="BodyText21"/>
        <w:spacing w:before="120" w:after="120"/>
        <w:ind w:firstLine="0"/>
        <w:jc w:val="both"/>
        <w:rPr>
          <w:sz w:val="28"/>
          <w:szCs w:val="28"/>
        </w:rPr>
      </w:pPr>
      <w:r w:rsidRPr="00E30D63">
        <w:rPr>
          <w:sz w:val="28"/>
          <w:szCs w:val="28"/>
        </w:rPr>
        <w:t>В работе использу</w:t>
      </w:r>
      <w:r w:rsidR="0064131C">
        <w:rPr>
          <w:sz w:val="28"/>
          <w:szCs w:val="28"/>
        </w:rPr>
        <w:t>е</w:t>
      </w:r>
      <w:r w:rsidRPr="00E30D63">
        <w:rPr>
          <w:sz w:val="28"/>
          <w:szCs w:val="28"/>
        </w:rPr>
        <w:t>тся совокупность методов научного познания, которые могут включать в себя как общенаучные методы познания, так и специальные методы теоретического или эмпирического исследования на основе определенных видов наук, так или иначе связанных с направлением исследования, например</w:t>
      </w:r>
      <w:r w:rsidR="0064131C">
        <w:rPr>
          <w:sz w:val="28"/>
          <w:szCs w:val="28"/>
        </w:rPr>
        <w:t>,</w:t>
      </w:r>
      <w:r w:rsidRPr="00E30D63">
        <w:rPr>
          <w:sz w:val="28"/>
          <w:szCs w:val="28"/>
        </w:rPr>
        <w:t xml:space="preserve"> в виде социологического, психологического,  маркетингового, экономического исследования, метод</w:t>
      </w:r>
      <w:r w:rsidR="0064131C">
        <w:rPr>
          <w:sz w:val="28"/>
          <w:szCs w:val="28"/>
        </w:rPr>
        <w:t>а</w:t>
      </w:r>
      <w:r w:rsidRPr="00E30D63">
        <w:rPr>
          <w:sz w:val="28"/>
          <w:szCs w:val="28"/>
        </w:rPr>
        <w:t xml:space="preserve"> проектирования. Необходимо осознать, какие именно </w:t>
      </w:r>
      <w:proofErr w:type="gramStart"/>
      <w:r w:rsidRPr="00E30D63">
        <w:rPr>
          <w:sz w:val="28"/>
          <w:szCs w:val="28"/>
        </w:rPr>
        <w:t>методы</w:t>
      </w:r>
      <w:proofErr w:type="gramEnd"/>
      <w:r w:rsidRPr="00E30D63">
        <w:rPr>
          <w:sz w:val="28"/>
          <w:szCs w:val="28"/>
        </w:rPr>
        <w:t xml:space="preserve"> возможно использовать для данной работы и соответственно описать (перечислить) их в данной части введения (Рис. 2). </w:t>
      </w:r>
    </w:p>
    <w:p w:rsidR="00E30D63" w:rsidRPr="00E30D63" w:rsidRDefault="00E30D63" w:rsidP="00E30D63">
      <w:pPr>
        <w:pStyle w:val="BodyText21"/>
        <w:spacing w:before="120" w:after="120"/>
        <w:ind w:left="600" w:right="288" w:firstLine="567"/>
        <w:jc w:val="both"/>
        <w:rPr>
          <w:i/>
          <w:sz w:val="28"/>
          <w:szCs w:val="28"/>
        </w:rPr>
      </w:pPr>
    </w:p>
    <w:p w:rsidR="00E30D63" w:rsidRPr="00E30D63" w:rsidRDefault="00126461" w:rsidP="00E30D63">
      <w:pPr>
        <w:pStyle w:val="BodyText21"/>
        <w:spacing w:before="120" w:after="120"/>
        <w:ind w:right="288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26" editas="orgchart" style="width:389.8pt;height:321.1pt;mso-position-horizontal-relative:char;mso-position-vertical-relative:line" coordorigin="1191,1757" coordsize="9358,7199">
            <o:lock v:ext="edit" aspectratio="t"/>
            <o:diagram v:ext="edit" dgmstyle="3" dgmscalex="54611" dgmscaley="58445" dgmfontsize="9" constrainbounds="0,0,0,0" autoformat="t">
              <o:relationtable v:ext="edit">
                <o:rel v:ext="edit" idsrc="#_s1039" iddest="#_s1039"/>
                <o:rel v:ext="edit" idsrc="#_s1040" iddest="#_s1039" idcntr="#_s1038"/>
                <o:rel v:ext="edit" idsrc="#_s1041" iddest="#_s1039" idcntr="#_s1037"/>
                <o:rel v:ext="edit" idsrc="#_s1042" iddest="#_s1040" idcntr="#_s1036"/>
                <o:rel v:ext="edit" idsrc="#_s1043" iddest="#_s1041" idcntr="#_s1035"/>
                <o:rel v:ext="edit" idsrc="#_s1044" iddest="#_s1042" idcntr="#_s1034"/>
                <o:rel v:ext="edit" idsrc="#_s1045" iddest="#_s1043" idcntr="#_s1033"/>
                <o:rel v:ext="edit" idsrc="#_s1046" iddest="#_s1044" idcntr="#_s1032"/>
                <o:rel v:ext="edit" idsrc="#_s1048" iddest="#_s1045" idcntr="#_s1030"/>
                <o:rel v:ext="edit" idsrc="#_s1047" iddest="#_s1046" idcntr="#_s1031"/>
                <o:rel v:ext="edit" idsrc="#_s1049" iddest="#_s1048" idcntr="#_s1029"/>
                <o:rel v:ext="edit" idsrc="#_s1050" iddest="#_s1047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91;top:1757;width:9358;height:7199" o:preferrelative="f">
              <v:fill o:detectmouseclick="t"/>
              <v:path o:extrusionok="t" o:connecttype="none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6589;top:7934;width:297;height:663;rotation:180" o:connectortype="elbow" adj="-532935,-451613,-532935" strokecolor="#575859" strokeweight="2.25pt"/>
            <v:shape id="_s1029" o:spid="_x0000_s1029" type="#_x0000_t33" style="position:absolute;left:8030;top:6855;width:297;height:663;rotation:180" o:connectortype="elbow" adj="-637705,-416445,-637705" strokecolor="#575859" strokeweight="2.25pt"/>
            <v:shape id="_s1030" o:spid="_x0000_s1030" type="#_x0000_t33" style="position:absolute;left:6590;top:5775;width:297;height:662;rotation:180" o:connectortype="elbow" adj="-533036,-381234,-533036" strokecolor="#575859" strokeweight="2.25pt"/>
            <v:shape id="_s1031" o:spid="_x0000_s1031" type="#_x0000_t33" style="position:absolute;left:5150;top:6854;width:297;height:662;rotation:180" o:connectortype="elbow" adj="-428366,-416402,-428366" strokecolor="#575859" strokeweight="2.25pt"/>
            <v:shape id="_s1032" o:spid="_x0000_s1032" type="#_x0000_t33" style="position:absolute;left:3711;top:5775;width:296;height:661;rotation:180" o:connectortype="elbow" adj="-325217,-381939,-325217" strokecolor="#575859" strokeweight="2.25pt"/>
            <v:shape id="_s1033" o:spid="_x0000_s1033" type="#_x0000_t33" style="position:absolute;left:5151;top:4694;width:296;height:663;rotation:180" o:connectortype="elbow" adj="-430377,-346023,-430377" strokecolor="#575859" strokeweight="2.25pt"/>
            <v:shape id="_s1034" o:spid="_x0000_s1034" type="#_x0000_t33" style="position:absolute;left:2271;top:4696;width:298;height:661;rotation:180" o:connectortype="elbow" adj="-219129,-346701,-219129" strokecolor="#575859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5" o:spid="_x0000_s1035" type="#_x0000_t34" style="position:absolute;left:5029;top:3736;width:244;height:1;rotation:270;flip:x" o:connectortype="elbow" adj=",151869600,-463136" strokecolor="#575859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6" o:spid="_x0000_s1036" type="#_x0000_t32" style="position:absolute;left:2150;top:3736;width:244;height:1;rotation:270" o:connectortype="elbow" adj="-224847,-1,-224847" strokecolor="#575859" strokeweight="2.25pt"/>
            <v:shape id="_s1037" o:spid="_x0000_s1037" type="#_x0000_t34" style="position:absolute;left:4308;top:1937;width:244;height:1440;rotation:270;flip:x" o:connectortype="elbow" adj=",129100,-463021" strokecolor="#575859" strokeweight="2.25pt"/>
            <v:shape id="_s1038" o:spid="_x0000_s1038" type="#_x0000_t34" style="position:absolute;left:2869;top:1937;width:244;height:1439;rotation:270" o:connectortype="elbow" adj=",-129225,-224847" strokecolor="#575859" strokeweight="2.25pt"/>
            <v:rect id="_s1039" o:spid="_x0000_s1039" style="position:absolute;left:2630;top:1757;width:2160;height:720;v-text-anchor:middle" o:dgmlayout="0" o:dgmnodekind="1" o:dgmlayoutmru="0" fillcolor="#09c" strokecolor="#09c" strokeweight="4.5pt">
              <v:fill opacity=".5"/>
              <v:textbox style="mso-next-textbox:#_s1039" inset="0,0,0,0">
                <w:txbxContent>
                  <w:p w:rsidR="00712A6D" w:rsidRPr="0071607D" w:rsidRDefault="00712A6D" w:rsidP="00E30D63">
                    <w:pPr>
                      <w:jc w:val="center"/>
                      <w:rPr>
                        <w:sz w:val="18"/>
                      </w:rPr>
                    </w:pPr>
                    <w:r w:rsidRPr="0071607D">
                      <w:rPr>
                        <w:sz w:val="18"/>
                      </w:rPr>
                      <w:t>Общенаучные методы.</w:t>
                    </w:r>
                  </w:p>
                </w:txbxContent>
              </v:textbox>
            </v:rect>
            <v:rect id="_s1040" o:spid="_x0000_s1040" style="position:absolute;left:1191;top:2837;width:2160;height:720;v-text-anchor:middle" o:dgmlayout="0" o:dgmnodekind="0" fillcolor="#939ea9" strokecolor="#939ea9" strokeweight="4.5pt">
              <v:fill opacity=".5"/>
              <v:textbox style="mso-next-textbox:#_s1040" inset="0,0,0,0">
                <w:txbxContent>
                  <w:p w:rsidR="00712A6D" w:rsidRPr="0071607D" w:rsidRDefault="00712A6D" w:rsidP="00E30D63">
                    <w:pPr>
                      <w:jc w:val="center"/>
                      <w:rPr>
                        <w:sz w:val="18"/>
                      </w:rPr>
                    </w:pPr>
                    <w:r w:rsidRPr="0071607D">
                      <w:rPr>
                        <w:sz w:val="18"/>
                      </w:rPr>
                      <w:t>Анализ</w:t>
                    </w:r>
                  </w:p>
                </w:txbxContent>
              </v:textbox>
            </v:rect>
            <v:rect id="_s1041" o:spid="_x0000_s1041" style="position:absolute;left:4070;top:2837;width:2160;height:720;v-text-anchor:middle" o:dgmlayout="0" o:dgmnodekind="0" fillcolor="#939ea9" strokecolor="#939ea9" strokeweight="4.5pt">
              <v:fill opacity=".5"/>
              <v:textbox style="mso-next-textbox:#_s1041" inset="0,0,0,0">
                <w:txbxContent>
                  <w:p w:rsidR="00712A6D" w:rsidRPr="0071607D" w:rsidRDefault="00712A6D" w:rsidP="00E30D63">
                    <w:pPr>
                      <w:jc w:val="center"/>
                      <w:rPr>
                        <w:sz w:val="18"/>
                      </w:rPr>
                    </w:pPr>
                    <w:r w:rsidRPr="0071607D">
                      <w:rPr>
                        <w:sz w:val="18"/>
                      </w:rPr>
                      <w:t>Синтез</w:t>
                    </w:r>
                  </w:p>
                </w:txbxContent>
              </v:textbox>
            </v:rect>
            <v:rect id="_s1042" o:spid="_x0000_s1042" style="position:absolute;left:1192;top:3917;width:2159;height:720;v-text-anchor:middle" o:dgmlayout="2" o:dgmnodekind="0" fillcolor="#fc0" strokecolor="#fc0" strokeweight="4.5pt">
              <v:fill opacity=".5"/>
              <v:textbox style="mso-next-textbox:#_s1042" inset="0,0,0,0">
                <w:txbxContent>
                  <w:p w:rsidR="00712A6D" w:rsidRPr="0071607D" w:rsidRDefault="00712A6D" w:rsidP="00E30D63">
                    <w:pPr>
                      <w:jc w:val="center"/>
                      <w:rPr>
                        <w:sz w:val="18"/>
                      </w:rPr>
                    </w:pPr>
                    <w:r w:rsidRPr="0071607D">
                      <w:rPr>
                        <w:sz w:val="18"/>
                      </w:rPr>
                      <w:t>Обобщение</w:t>
                    </w:r>
                  </w:p>
                </w:txbxContent>
              </v:textbox>
            </v:rect>
            <v:rect id="_s1043" o:spid="_x0000_s1043" style="position:absolute;left:4071;top:3917;width:2159;height:719;v-text-anchor:middle" o:dgmlayout="2" o:dgmnodekind="0" fillcolor="#fc0" strokecolor="#fc0" strokeweight="4.5pt">
              <v:fill opacity=".5"/>
              <v:textbox style="mso-next-textbox:#_s1043" inset="0,0,0,0">
                <w:txbxContent>
                  <w:p w:rsidR="00712A6D" w:rsidRPr="0071607D" w:rsidRDefault="00712A6D" w:rsidP="00E30D63">
                    <w:pPr>
                      <w:jc w:val="center"/>
                      <w:rPr>
                        <w:sz w:val="18"/>
                      </w:rPr>
                    </w:pPr>
                    <w:r w:rsidRPr="0071607D">
                      <w:rPr>
                        <w:sz w:val="18"/>
                      </w:rPr>
                      <w:t>Абстрагирование</w:t>
                    </w:r>
                  </w:p>
                </w:txbxContent>
              </v:textbox>
            </v:rect>
            <v:rect id="_s1044" o:spid="_x0000_s1044" style="position:absolute;left:2631;top:4997;width:2159;height:720;v-text-anchor:middle" o:dgmlayout="2" o:dgmnodekind="0" fillcolor="#fc0" strokecolor="#fc0" strokeweight="4.5pt">
              <v:fill opacity=".5"/>
              <v:textbox style="mso-next-textbox:#_s1044" inset="0,0,0,0">
                <w:txbxContent>
                  <w:p w:rsidR="00712A6D" w:rsidRPr="0071607D" w:rsidRDefault="00712A6D" w:rsidP="00E30D63">
                    <w:pPr>
                      <w:jc w:val="center"/>
                      <w:rPr>
                        <w:sz w:val="18"/>
                      </w:rPr>
                    </w:pPr>
                    <w:r w:rsidRPr="0071607D">
                      <w:rPr>
                        <w:sz w:val="18"/>
                      </w:rPr>
                      <w:t>Индукция</w:t>
                    </w:r>
                  </w:p>
                </w:txbxContent>
              </v:textbox>
            </v:rect>
            <v:rect id="_s1045" o:spid="_x0000_s1045" style="position:absolute;left:5510;top:4997;width:2160;height:720;v-text-anchor:middle" o:dgmlayout="2" o:dgmnodekind="0" fillcolor="#fc0" strokecolor="#fc0" strokeweight="4.5pt">
              <v:fill opacity=".5"/>
              <v:textbox style="mso-next-textbox:#_s1045" inset="0,0,0,0">
                <w:txbxContent>
                  <w:p w:rsidR="00712A6D" w:rsidRPr="0071607D" w:rsidRDefault="00712A6D" w:rsidP="00E30D63">
                    <w:pPr>
                      <w:rPr>
                        <w:sz w:val="18"/>
                      </w:rPr>
                    </w:pPr>
                    <w:r w:rsidRPr="0071607D">
                      <w:rPr>
                        <w:sz w:val="18"/>
                      </w:rPr>
                      <w:t>Дедукция</w:t>
                    </w:r>
                  </w:p>
                </w:txbxContent>
              </v:textbox>
            </v:rect>
            <v:rect id="_s1046" o:spid="_x0000_s1046" style="position:absolute;left:4070;top:6077;width:2159;height:719;v-text-anchor:middle" o:dgmlayout="2" o:dgmnodekind="0" fillcolor="#09c" strokecolor="#09c" strokeweight="4.5pt">
              <v:fill opacity=".5"/>
              <v:textbox style="mso-next-textbox:#_s1046" inset="0,0,0,0">
                <w:txbxContent>
                  <w:p w:rsidR="00712A6D" w:rsidRPr="0071607D" w:rsidRDefault="00712A6D" w:rsidP="00E30D63">
                    <w:pPr>
                      <w:jc w:val="center"/>
                      <w:rPr>
                        <w:sz w:val="18"/>
                      </w:rPr>
                    </w:pPr>
                    <w:r w:rsidRPr="0071607D">
                      <w:rPr>
                        <w:sz w:val="18"/>
                      </w:rPr>
                      <w:t>Аналогия</w:t>
                    </w:r>
                  </w:p>
                </w:txbxContent>
              </v:textbox>
            </v:rect>
            <v:rect id="_s1047" o:spid="_x0000_s1047" style="position:absolute;left:5509;top:7157;width:2159;height:719;v-text-anchor:middle" o:dgmlayout="2" o:dgmnodekind="0" fillcolor="#939ea9" strokecolor="#939ea9" strokeweight="4.5pt">
              <v:fill opacity=".5"/>
              <v:textbox style="mso-next-textbox:#_s1047" inset="0,0,0,0">
                <w:txbxContent>
                  <w:p w:rsidR="00712A6D" w:rsidRPr="0071607D" w:rsidRDefault="00712A6D" w:rsidP="00E30D63">
                    <w:pPr>
                      <w:jc w:val="center"/>
                      <w:rPr>
                        <w:sz w:val="18"/>
                      </w:rPr>
                    </w:pPr>
                    <w:r w:rsidRPr="0071607D">
                      <w:rPr>
                        <w:sz w:val="18"/>
                      </w:rPr>
                      <w:t>Исторический метод</w:t>
                    </w:r>
                  </w:p>
                </w:txbxContent>
              </v:textbox>
            </v:rect>
            <v:rect id="_s1048" o:spid="_x0000_s1048" style="position:absolute;left:6950;top:6077;width:2159;height:720;v-text-anchor:middle" o:dgmlayout="2" o:dgmnodekind="0" fillcolor="#09c" strokecolor="#09c" strokeweight="4.5pt">
              <v:fill opacity=".5"/>
              <v:textbox style="mso-next-textbox:#_s1048" inset="0,0,0,0">
                <w:txbxContent>
                  <w:p w:rsidR="00712A6D" w:rsidRPr="0071607D" w:rsidRDefault="00712A6D" w:rsidP="00E30D63">
                    <w:pPr>
                      <w:jc w:val="center"/>
                      <w:rPr>
                        <w:sz w:val="18"/>
                      </w:rPr>
                    </w:pPr>
                    <w:r w:rsidRPr="0071607D">
                      <w:rPr>
                        <w:sz w:val="18"/>
                      </w:rPr>
                      <w:t>Моделирование</w:t>
                    </w:r>
                  </w:p>
                </w:txbxContent>
              </v:textbox>
            </v:rect>
            <v:rect id="_s1049" o:spid="_x0000_s1049" style="position:absolute;left:8389;top:7157;width:2160;height:720;v-text-anchor:middle" o:dgmlayout="2" o:dgmnodekind="0" fillcolor="#939ea9" strokecolor="#939ea9" strokeweight="4.5pt">
              <v:fill opacity=".5"/>
              <v:textbox inset="0,0,0,0">
                <w:txbxContent>
                  <w:p w:rsidR="00712A6D" w:rsidRPr="0071607D" w:rsidRDefault="00712A6D" w:rsidP="00E30D63">
                    <w:pPr>
                      <w:jc w:val="center"/>
                      <w:rPr>
                        <w:sz w:val="18"/>
                      </w:rPr>
                    </w:pPr>
                    <w:r w:rsidRPr="0071607D">
                      <w:rPr>
                        <w:sz w:val="18"/>
                      </w:rPr>
                      <w:t>Логический метод</w:t>
                    </w:r>
                  </w:p>
                </w:txbxContent>
              </v:textbox>
            </v:rect>
            <v:rect id="_s1050" o:spid="_x0000_s1050" style="position:absolute;left:6948;top:8237;width:2159;height:719;v-text-anchor:middle" o:dgmlayout="2" o:dgmnodekind="0" fillcolor="#fc0" strokecolor="#fc0" strokeweight="4.5pt">
              <v:fill opacity=".5"/>
              <v:textbox inset="0,0,0,0">
                <w:txbxContent>
                  <w:p w:rsidR="00712A6D" w:rsidRPr="0071607D" w:rsidRDefault="00712A6D" w:rsidP="00E30D63">
                    <w:pPr>
                      <w:jc w:val="center"/>
                      <w:rPr>
                        <w:sz w:val="18"/>
                      </w:rPr>
                    </w:pPr>
                    <w:r w:rsidRPr="0071607D">
                      <w:rPr>
                        <w:sz w:val="18"/>
                      </w:rPr>
                      <w:t>Классификация</w:t>
                    </w:r>
                  </w:p>
                </w:txbxContent>
              </v:textbox>
            </v:rect>
            <v:line id="_x0000_s1051" style="position:absolute" from="8788,7929" to="8789,8157" strokeweight="2.25pt"/>
            <w10:wrap type="none"/>
            <w10:anchorlock/>
          </v:group>
        </w:pict>
      </w:r>
    </w:p>
    <w:p w:rsidR="00E30D63" w:rsidRPr="00E30D63" w:rsidRDefault="0072116D" w:rsidP="00E30D63">
      <w:pPr>
        <w:pStyle w:val="BodyText21"/>
        <w:spacing w:before="120" w:after="120"/>
        <w:ind w:right="288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E30D63" w:rsidRPr="00E30D63">
        <w:rPr>
          <w:i/>
          <w:sz w:val="28"/>
          <w:szCs w:val="28"/>
        </w:rPr>
        <w:t>Рис. 2</w:t>
      </w:r>
      <w:r>
        <w:rPr>
          <w:i/>
          <w:sz w:val="28"/>
          <w:szCs w:val="28"/>
        </w:rPr>
        <w:t xml:space="preserve">. </w:t>
      </w:r>
      <w:r w:rsidR="00E30D63" w:rsidRPr="00E30D63">
        <w:rPr>
          <w:i/>
          <w:sz w:val="28"/>
          <w:szCs w:val="28"/>
        </w:rPr>
        <w:t xml:space="preserve"> Классификация общенаучных методов</w:t>
      </w:r>
    </w:p>
    <w:p w:rsidR="00E30D63" w:rsidRPr="00E30D63" w:rsidRDefault="00E30D63" w:rsidP="00E30D63">
      <w:pPr>
        <w:pStyle w:val="BodyText21"/>
        <w:spacing w:before="120" w:after="120"/>
        <w:ind w:right="288" w:firstLine="567"/>
        <w:jc w:val="both"/>
        <w:rPr>
          <w:b/>
          <w:sz w:val="28"/>
          <w:szCs w:val="28"/>
        </w:rPr>
      </w:pPr>
    </w:p>
    <w:p w:rsidR="00E30D63" w:rsidRPr="00E30D63" w:rsidRDefault="00E30D63" w:rsidP="00E30D63">
      <w:pPr>
        <w:pStyle w:val="BodyText21"/>
        <w:spacing w:before="120" w:after="120"/>
        <w:ind w:right="288" w:firstLine="567"/>
        <w:jc w:val="both"/>
        <w:rPr>
          <w:b/>
          <w:sz w:val="28"/>
          <w:szCs w:val="28"/>
        </w:rPr>
      </w:pPr>
      <w:r w:rsidRPr="00E30D63">
        <w:rPr>
          <w:b/>
          <w:sz w:val="28"/>
          <w:szCs w:val="28"/>
        </w:rPr>
        <w:t xml:space="preserve">Методы научного исследования разделяют </w:t>
      </w:r>
      <w:proofErr w:type="gramStart"/>
      <w:r w:rsidRPr="00E30D63">
        <w:rPr>
          <w:b/>
          <w:sz w:val="28"/>
          <w:szCs w:val="28"/>
        </w:rPr>
        <w:t>на</w:t>
      </w:r>
      <w:proofErr w:type="gramEnd"/>
      <w:r w:rsidRPr="00E30D63">
        <w:rPr>
          <w:b/>
          <w:sz w:val="28"/>
          <w:szCs w:val="28"/>
        </w:rPr>
        <w:t xml:space="preserve"> теоретические и эмпирические:</w:t>
      </w:r>
    </w:p>
    <w:p w:rsidR="00E30D63" w:rsidRPr="00E30D63" w:rsidRDefault="00E30D63" w:rsidP="00E30D63">
      <w:pPr>
        <w:pStyle w:val="BodyText21"/>
        <w:numPr>
          <w:ilvl w:val="0"/>
          <w:numId w:val="11"/>
        </w:numPr>
        <w:spacing w:before="120" w:after="120"/>
        <w:ind w:right="288"/>
        <w:jc w:val="both"/>
        <w:rPr>
          <w:sz w:val="28"/>
          <w:szCs w:val="28"/>
        </w:rPr>
      </w:pPr>
      <w:proofErr w:type="gramStart"/>
      <w:r w:rsidRPr="00E30D63">
        <w:rPr>
          <w:sz w:val="28"/>
          <w:szCs w:val="28"/>
        </w:rPr>
        <w:t>Теоретические</w:t>
      </w:r>
      <w:proofErr w:type="gramEnd"/>
      <w:r w:rsidRPr="00E30D63">
        <w:rPr>
          <w:sz w:val="28"/>
          <w:szCs w:val="28"/>
        </w:rPr>
        <w:t>: формализация, аксиоматизация, гипотетико-дедуктивный метод.</w:t>
      </w:r>
    </w:p>
    <w:p w:rsidR="00E30D63" w:rsidRPr="00E30D63" w:rsidRDefault="00E30D63" w:rsidP="00E30D63">
      <w:pPr>
        <w:pStyle w:val="BodyText21"/>
        <w:numPr>
          <w:ilvl w:val="0"/>
          <w:numId w:val="11"/>
        </w:numPr>
        <w:spacing w:before="120" w:after="120"/>
        <w:ind w:right="288"/>
        <w:jc w:val="both"/>
        <w:rPr>
          <w:sz w:val="28"/>
          <w:szCs w:val="28"/>
        </w:rPr>
      </w:pPr>
      <w:proofErr w:type="gramStart"/>
      <w:r w:rsidRPr="00E30D63">
        <w:rPr>
          <w:sz w:val="28"/>
          <w:szCs w:val="28"/>
        </w:rPr>
        <w:t>Эмпирические</w:t>
      </w:r>
      <w:proofErr w:type="gramEnd"/>
      <w:r w:rsidRPr="00E30D63">
        <w:rPr>
          <w:sz w:val="28"/>
          <w:szCs w:val="28"/>
        </w:rPr>
        <w:t>: наблюдение, описание, измерение, эксперимент, сравнение.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E30D63">
        <w:rPr>
          <w:rStyle w:val="a8"/>
          <w:color w:val="000000"/>
          <w:sz w:val="28"/>
          <w:szCs w:val="28"/>
        </w:rPr>
        <w:t>Фактологическая</w:t>
      </w:r>
      <w:proofErr w:type="spellEnd"/>
      <w:r w:rsidRPr="00E30D63">
        <w:rPr>
          <w:rStyle w:val="a8"/>
          <w:color w:val="000000"/>
          <w:sz w:val="28"/>
          <w:szCs w:val="28"/>
        </w:rPr>
        <w:t xml:space="preserve"> база</w:t>
      </w:r>
      <w:r w:rsidRPr="00E30D63">
        <w:rPr>
          <w:rStyle w:val="apple-converted-space"/>
          <w:color w:val="000000"/>
          <w:sz w:val="28"/>
          <w:szCs w:val="28"/>
        </w:rPr>
        <w:t> </w:t>
      </w:r>
      <w:r w:rsidR="0064131C">
        <w:rPr>
          <w:color w:val="000000"/>
          <w:sz w:val="28"/>
          <w:szCs w:val="28"/>
        </w:rPr>
        <w:t xml:space="preserve">– </w:t>
      </w:r>
      <w:r w:rsidRPr="00E30D63">
        <w:rPr>
          <w:color w:val="000000"/>
          <w:sz w:val="28"/>
          <w:szCs w:val="28"/>
        </w:rPr>
        <w:t xml:space="preserve">факты, явления или феномены, на анализ которых будет опираться работа; конкретный материал описания (рекламные и </w:t>
      </w:r>
      <w:r w:rsidRPr="00E30D63">
        <w:rPr>
          <w:color w:val="000000"/>
          <w:sz w:val="28"/>
          <w:szCs w:val="28"/>
          <w:lang w:val="en-US"/>
        </w:rPr>
        <w:t>PR</w:t>
      </w:r>
      <w:r w:rsidRPr="00E30D63">
        <w:rPr>
          <w:color w:val="000000"/>
          <w:sz w:val="28"/>
          <w:szCs w:val="28"/>
        </w:rPr>
        <w:t>- материалы выбранной сферы деятельности). Если, например, предметом внимания является реклама в газете, то необходимо знать все данные этого издания (редактор, тираж, годы существования, издательство, периодичность выхода и т. д.).</w:t>
      </w:r>
    </w:p>
    <w:p w:rsidR="00E30D63" w:rsidRPr="00125F8B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pacing w:val="2"/>
          <w:sz w:val="28"/>
          <w:szCs w:val="28"/>
        </w:rPr>
      </w:pPr>
      <w:r w:rsidRPr="00E30D63">
        <w:rPr>
          <w:rStyle w:val="a8"/>
          <w:color w:val="000000"/>
          <w:sz w:val="28"/>
          <w:szCs w:val="28"/>
        </w:rPr>
        <w:t>Теоретическая платформа</w:t>
      </w:r>
      <w:r w:rsidR="008D131A">
        <w:rPr>
          <w:rStyle w:val="a8"/>
          <w:color w:val="000000"/>
          <w:sz w:val="28"/>
          <w:szCs w:val="28"/>
        </w:rPr>
        <w:t xml:space="preserve"> </w:t>
      </w:r>
      <w:r w:rsidR="0064131C">
        <w:rPr>
          <w:rStyle w:val="apple-converted-space"/>
          <w:color w:val="000000"/>
          <w:sz w:val="28"/>
          <w:szCs w:val="28"/>
        </w:rPr>
        <w:t>–</w:t>
      </w:r>
      <w:r w:rsidRPr="00E30D63">
        <w:rPr>
          <w:color w:val="000000"/>
          <w:sz w:val="28"/>
          <w:szCs w:val="28"/>
        </w:rPr>
        <w:t xml:space="preserve"> основные исходные положения, опираясь на которые, автор строит собственные рассуждения. Она предполагает указания на научные произведения или школы, взгляды которых близки </w:t>
      </w:r>
      <w:r w:rsidRPr="00125F8B">
        <w:rPr>
          <w:color w:val="000000"/>
          <w:spacing w:val="2"/>
          <w:sz w:val="28"/>
          <w:szCs w:val="28"/>
        </w:rPr>
        <w:t xml:space="preserve">студенту. Здесь же указываются используемые методы: описательный,  историко-сравнительный, сравнительно-типологический, </w:t>
      </w:r>
      <w:proofErr w:type="spellStart"/>
      <w:proofErr w:type="gramStart"/>
      <w:r w:rsidRPr="00125F8B">
        <w:rPr>
          <w:color w:val="000000"/>
          <w:spacing w:val="2"/>
          <w:sz w:val="28"/>
          <w:szCs w:val="28"/>
        </w:rPr>
        <w:t>культуро</w:t>
      </w:r>
      <w:r w:rsidR="00125F8B">
        <w:rPr>
          <w:color w:val="000000"/>
          <w:spacing w:val="2"/>
          <w:sz w:val="28"/>
          <w:szCs w:val="28"/>
        </w:rPr>
        <w:t>-</w:t>
      </w:r>
      <w:r w:rsidRPr="00125F8B">
        <w:rPr>
          <w:color w:val="000000"/>
          <w:spacing w:val="2"/>
          <w:sz w:val="28"/>
          <w:szCs w:val="28"/>
        </w:rPr>
        <w:t>логический</w:t>
      </w:r>
      <w:proofErr w:type="spellEnd"/>
      <w:proofErr w:type="gramEnd"/>
      <w:r w:rsidRPr="00125F8B">
        <w:rPr>
          <w:color w:val="000000"/>
          <w:spacing w:val="2"/>
          <w:sz w:val="28"/>
          <w:szCs w:val="28"/>
        </w:rPr>
        <w:t xml:space="preserve"> (историко-культурный), социологический, </w:t>
      </w:r>
      <w:proofErr w:type="spellStart"/>
      <w:r w:rsidRPr="00125F8B">
        <w:rPr>
          <w:color w:val="000000"/>
          <w:spacing w:val="2"/>
          <w:sz w:val="28"/>
          <w:szCs w:val="28"/>
        </w:rPr>
        <w:t>контент-анализ</w:t>
      </w:r>
      <w:proofErr w:type="spellEnd"/>
      <w:r w:rsidRPr="00125F8B">
        <w:rPr>
          <w:color w:val="000000"/>
          <w:spacing w:val="2"/>
          <w:sz w:val="28"/>
          <w:szCs w:val="28"/>
        </w:rPr>
        <w:t xml:space="preserve"> или какие-либо другие.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rStyle w:val="a8"/>
          <w:color w:val="000000"/>
          <w:sz w:val="28"/>
          <w:szCs w:val="28"/>
        </w:rPr>
        <w:lastRenderedPageBreak/>
        <w:t>Новизна</w:t>
      </w:r>
      <w:r w:rsidRPr="00E30D63">
        <w:rPr>
          <w:rStyle w:val="apple-converted-space"/>
          <w:b/>
          <w:bCs/>
          <w:color w:val="000000"/>
          <w:sz w:val="28"/>
          <w:szCs w:val="28"/>
        </w:rPr>
        <w:t> </w:t>
      </w:r>
      <w:r w:rsidR="00125F8B">
        <w:rPr>
          <w:color w:val="000000"/>
          <w:sz w:val="28"/>
          <w:szCs w:val="28"/>
        </w:rPr>
        <w:t>–</w:t>
      </w:r>
      <w:r w:rsidRPr="00E30D63">
        <w:rPr>
          <w:color w:val="000000"/>
          <w:sz w:val="28"/>
          <w:szCs w:val="28"/>
        </w:rPr>
        <w:t xml:space="preserve"> то, что нового вносит работа в теорию и практический анализ проблемы. Новыми могут быть тема (проблема), если к ней  обращаются впервые, а также метод (подход) исследования.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rStyle w:val="a8"/>
          <w:color w:val="000000"/>
          <w:sz w:val="28"/>
          <w:szCs w:val="28"/>
        </w:rPr>
        <w:t>Практическая значимость</w:t>
      </w:r>
      <w:r w:rsidRPr="00E30D63">
        <w:rPr>
          <w:rStyle w:val="apple-converted-space"/>
          <w:color w:val="000000"/>
          <w:sz w:val="28"/>
          <w:szCs w:val="28"/>
        </w:rPr>
        <w:t> </w:t>
      </w:r>
      <w:r w:rsidRPr="00E30D63">
        <w:rPr>
          <w:color w:val="000000"/>
          <w:sz w:val="28"/>
          <w:szCs w:val="28"/>
        </w:rPr>
        <w:t>– прикладное значение работы.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Порядок всех составляющих </w:t>
      </w:r>
      <w:r w:rsidRPr="00E30D63">
        <w:rPr>
          <w:b/>
          <w:i/>
          <w:color w:val="000000"/>
          <w:sz w:val="28"/>
          <w:szCs w:val="28"/>
        </w:rPr>
        <w:t>Введения</w:t>
      </w:r>
      <w:r w:rsidRPr="00E30D63">
        <w:rPr>
          <w:color w:val="000000"/>
          <w:sz w:val="28"/>
          <w:szCs w:val="28"/>
        </w:rPr>
        <w:t xml:space="preserve"> может свободно варьироваться, исходя из логики рассуждения, которая может быть разной. Их раскрытие может быть дано как ответы на следующие вопросы: «Что я рассматриваю? (объект, предмет); «Почему я это рассматриваю?» (актуальность, новизна): </w:t>
      </w:r>
      <w:proofErr w:type="gramStart"/>
      <w:r w:rsidRPr="00E30D63">
        <w:rPr>
          <w:color w:val="000000"/>
          <w:sz w:val="28"/>
          <w:szCs w:val="28"/>
        </w:rPr>
        <w:t>«Как я это рассматриваю?» (проблемный срез, задачи, основные категории, метод); «Зачем (для чего) я это рассматриваю?» (цель); «Кому, зачем данная работа будет нужна, где она может быть использована?» (практическая и теоретическая значимость); «Что подвигло на написание работы, ради чего она предпринята?» (постановка проблемы).</w:t>
      </w:r>
      <w:proofErr w:type="gramEnd"/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 xml:space="preserve">Структура работы. </w:t>
      </w:r>
      <w:proofErr w:type="gramStart"/>
      <w:r w:rsidRPr="00E30D63">
        <w:rPr>
          <w:rFonts w:ascii="Times New Roman" w:hAnsi="Times New Roman"/>
          <w:sz w:val="28"/>
          <w:szCs w:val="28"/>
        </w:rPr>
        <w:t>Пишут примерно так: «структура работы,/ работа состоит из…»</w:t>
      </w:r>
      <w:r w:rsidR="00125F8B">
        <w:rPr>
          <w:rFonts w:ascii="Times New Roman" w:hAnsi="Times New Roman"/>
          <w:sz w:val="28"/>
          <w:szCs w:val="28"/>
        </w:rPr>
        <w:t>,</w:t>
      </w:r>
      <w:r w:rsidRPr="00E30D63">
        <w:rPr>
          <w:rFonts w:ascii="Times New Roman" w:hAnsi="Times New Roman"/>
          <w:sz w:val="28"/>
          <w:szCs w:val="28"/>
        </w:rPr>
        <w:t xml:space="preserve"> где</w:t>
      </w:r>
      <w:r w:rsidRPr="00E30D63">
        <w:rPr>
          <w:rFonts w:ascii="Times New Roman" w:hAnsi="Times New Roman"/>
          <w:b/>
          <w:sz w:val="28"/>
          <w:szCs w:val="28"/>
        </w:rPr>
        <w:t xml:space="preserve"> </w:t>
      </w:r>
      <w:r w:rsidRPr="00E30D63">
        <w:rPr>
          <w:rFonts w:ascii="Times New Roman" w:hAnsi="Times New Roman"/>
          <w:sz w:val="28"/>
          <w:szCs w:val="28"/>
        </w:rPr>
        <w:t>перечисляются</w:t>
      </w:r>
      <w:r w:rsidRPr="00E30D63">
        <w:rPr>
          <w:rFonts w:ascii="Times New Roman" w:hAnsi="Times New Roman"/>
          <w:b/>
          <w:sz w:val="28"/>
          <w:szCs w:val="28"/>
        </w:rPr>
        <w:t xml:space="preserve"> </w:t>
      </w:r>
      <w:r w:rsidRPr="00E30D63">
        <w:rPr>
          <w:rFonts w:ascii="Times New Roman" w:hAnsi="Times New Roman"/>
          <w:sz w:val="28"/>
          <w:szCs w:val="28"/>
        </w:rPr>
        <w:t>основные структурные (содержательные) элементы работы: введение, с указанием количество глав, заключение, списка источников и литературы, приложения (если есть).</w:t>
      </w:r>
      <w:proofErr w:type="gramEnd"/>
    </w:p>
    <w:p w:rsidR="00E30D63" w:rsidRPr="00E30D63" w:rsidRDefault="00E30D63" w:rsidP="00E30D63">
      <w:pPr>
        <w:pStyle w:val="a6"/>
        <w:spacing w:before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По объему введение должно составлять примерно 5</w:t>
      </w:r>
      <w:r w:rsidR="00125F8B">
        <w:rPr>
          <w:rFonts w:ascii="Times New Roman" w:hAnsi="Times New Roman"/>
          <w:sz w:val="28"/>
          <w:szCs w:val="28"/>
        </w:rPr>
        <w:t>–</w:t>
      </w:r>
      <w:r w:rsidRPr="00E30D63">
        <w:rPr>
          <w:rFonts w:ascii="Times New Roman" w:hAnsi="Times New Roman"/>
          <w:sz w:val="28"/>
          <w:szCs w:val="28"/>
        </w:rPr>
        <w:t>7 % от общего количества  текстового материала (то есть 3</w:t>
      </w:r>
      <w:r w:rsidR="00125F8B">
        <w:rPr>
          <w:rFonts w:ascii="Times New Roman" w:hAnsi="Times New Roman"/>
          <w:sz w:val="28"/>
          <w:szCs w:val="28"/>
        </w:rPr>
        <w:t>–</w:t>
      </w:r>
      <w:r w:rsidRPr="00E30D63">
        <w:rPr>
          <w:rFonts w:ascii="Times New Roman" w:hAnsi="Times New Roman"/>
          <w:sz w:val="28"/>
          <w:szCs w:val="28"/>
        </w:rPr>
        <w:t xml:space="preserve">5 страниц). 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Основная исследовательская часть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Текст делится на </w:t>
      </w:r>
      <w:r w:rsidRPr="00E30D63">
        <w:rPr>
          <w:b/>
          <w:i/>
          <w:color w:val="000000"/>
          <w:sz w:val="28"/>
          <w:szCs w:val="28"/>
        </w:rPr>
        <w:t>главы</w:t>
      </w:r>
      <w:r w:rsidRPr="00E30D63">
        <w:rPr>
          <w:color w:val="000000"/>
          <w:sz w:val="28"/>
          <w:szCs w:val="28"/>
        </w:rPr>
        <w:t>, главы – на параграфы. Построение глав, их очередность завис</w:t>
      </w:r>
      <w:r w:rsidR="00125F8B">
        <w:rPr>
          <w:color w:val="000000"/>
          <w:sz w:val="28"/>
          <w:szCs w:val="28"/>
        </w:rPr>
        <w:t>я</w:t>
      </w:r>
      <w:r w:rsidRPr="00E30D63">
        <w:rPr>
          <w:color w:val="000000"/>
          <w:sz w:val="28"/>
          <w:szCs w:val="28"/>
        </w:rPr>
        <w:t>т от логики изложения. Смысловая последовательность является непременным условием научного сочинения. Каждая глава должна отличаться такими подзаголовками, которые при их прочтении позволяют судить о логике повествования, являясь своеобразным сигналом смысловой цепочки. Естественно, что один параграф вытекает из другого, одна глава</w:t>
      </w:r>
      <w:r w:rsidR="00125F8B">
        <w:rPr>
          <w:color w:val="000000"/>
          <w:sz w:val="28"/>
          <w:szCs w:val="28"/>
        </w:rPr>
        <w:t xml:space="preserve"> </w:t>
      </w:r>
      <w:r w:rsidRPr="00E30D63">
        <w:rPr>
          <w:color w:val="000000"/>
          <w:sz w:val="28"/>
          <w:szCs w:val="28"/>
        </w:rPr>
        <w:t xml:space="preserve"> </w:t>
      </w:r>
      <w:r w:rsidR="00125F8B">
        <w:rPr>
          <w:color w:val="000000"/>
          <w:sz w:val="28"/>
          <w:szCs w:val="28"/>
        </w:rPr>
        <w:t xml:space="preserve">– </w:t>
      </w:r>
      <w:r w:rsidRPr="00E30D63">
        <w:rPr>
          <w:color w:val="000000"/>
          <w:sz w:val="28"/>
          <w:szCs w:val="28"/>
        </w:rPr>
        <w:t xml:space="preserve">из другой. Их названия не должны повторять название сочинения. Каждая из глав и каждый параграф завершаются краткими выводами </w:t>
      </w:r>
      <w:r w:rsidR="00125F8B">
        <w:rPr>
          <w:color w:val="000000"/>
          <w:sz w:val="28"/>
          <w:szCs w:val="28"/>
        </w:rPr>
        <w:t>–</w:t>
      </w:r>
      <w:r w:rsidRPr="00E30D63">
        <w:rPr>
          <w:color w:val="000000"/>
          <w:sz w:val="28"/>
          <w:szCs w:val="28"/>
        </w:rPr>
        <w:t xml:space="preserve"> конспективными ответами на поставленные в параграфах вопросы. Выводы могут быть оформлены в виде тезисов. На основе выводов пишется </w:t>
      </w:r>
      <w:r w:rsidRPr="00E30D63">
        <w:rPr>
          <w:b/>
          <w:i/>
          <w:color w:val="000000"/>
          <w:sz w:val="28"/>
          <w:szCs w:val="28"/>
        </w:rPr>
        <w:t>Заключение</w:t>
      </w:r>
      <w:r w:rsidRPr="00E30D63">
        <w:rPr>
          <w:color w:val="000000"/>
          <w:sz w:val="28"/>
          <w:szCs w:val="28"/>
        </w:rPr>
        <w:t xml:space="preserve">. Первую главу обычно строят как историографическую в том случае, если история вопроса достаточно велика и выходит за рамки </w:t>
      </w:r>
      <w:r w:rsidRPr="00E30D63">
        <w:rPr>
          <w:b/>
          <w:i/>
          <w:color w:val="000000"/>
          <w:sz w:val="28"/>
          <w:szCs w:val="28"/>
        </w:rPr>
        <w:t>Введения</w:t>
      </w:r>
      <w:r w:rsidRPr="00E30D63">
        <w:rPr>
          <w:color w:val="000000"/>
          <w:sz w:val="28"/>
          <w:szCs w:val="28"/>
        </w:rPr>
        <w:t>. Она посвящается обзору и анализу литературы по данной проблеме. Здесь проводится анализ ситуации в избранной для исследования области рекламы, обосновываются новые пути решения соответствующих проблем. Главный вопрос этой главы: «Освещалась ли вообще ваша проблема до вас и если рассматривалась, то как?».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В обзоре литературы решаются следующие задачи: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- обозначается место, которое занимает выбранная проблема среди других проблем коммуникационного процесса;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lastRenderedPageBreak/>
        <w:t>- обнаруживается предыстория решения обозначенной проблемы: кто и что делал, какие достижения имеются, какова успешность предпринимавшихся попыток, в чем кроются причины неудач и пр.; выявляются степень изученности, новизна проблемы;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- освещается теоретическая значимость проблемы;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- демонстрируется осведомленность в литературе по данной теме.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Необходимо выстроить расположение, продумать логику изложения материала. Эту логику можно позаимствовать у известного ученого, ссылаясь на него. Логику можно задать и самостоятельно. Это значит </w:t>
      </w:r>
      <w:r w:rsidR="00125F8B">
        <w:rPr>
          <w:color w:val="000000"/>
          <w:sz w:val="28"/>
          <w:szCs w:val="28"/>
        </w:rPr>
        <w:t>–</w:t>
      </w:r>
      <w:r w:rsidRPr="00E30D63">
        <w:rPr>
          <w:color w:val="000000"/>
          <w:sz w:val="28"/>
          <w:szCs w:val="28"/>
        </w:rPr>
        <w:t xml:space="preserve"> подчинить материал последовательности своей мысли, своего видения проблемы, освещать чужие взгляды со своей собственной позиции, идеи, точки зрения, которая с доказательностью развернется в следующих главах. В этом случае ваша работа будет отличаться оригинальным, творческим подходом. Логика обзора отражает логику последующего изложения в выпускной работе.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Названия главам, параграфам принято давать содержательные. Раздел, содержащий обзор литературы, необходимо озаглавить так, чтобы было понятно, о чем конкретно в нем пойдет речь. </w:t>
      </w:r>
      <w:proofErr w:type="spellStart"/>
      <w:r w:rsidRPr="00E30D63">
        <w:rPr>
          <w:color w:val="000000"/>
          <w:sz w:val="28"/>
          <w:szCs w:val="28"/>
        </w:rPr>
        <w:t>Литобзор</w:t>
      </w:r>
      <w:proofErr w:type="spellEnd"/>
      <w:r w:rsidRPr="00E30D63">
        <w:rPr>
          <w:color w:val="000000"/>
          <w:sz w:val="28"/>
          <w:szCs w:val="28"/>
        </w:rPr>
        <w:t xml:space="preserve"> может содержаться в первой главе, но в названии главы словосочетание «литературный обзор» не употребляется, например: «Коммуникативная сущность политической рекламы».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Если </w:t>
      </w:r>
      <w:proofErr w:type="spellStart"/>
      <w:r w:rsidRPr="00E30D63">
        <w:rPr>
          <w:color w:val="000000"/>
          <w:sz w:val="28"/>
          <w:szCs w:val="28"/>
        </w:rPr>
        <w:t>литобзор</w:t>
      </w:r>
      <w:proofErr w:type="spellEnd"/>
      <w:r w:rsidRPr="00E30D63">
        <w:rPr>
          <w:color w:val="000000"/>
          <w:sz w:val="28"/>
          <w:szCs w:val="28"/>
        </w:rPr>
        <w:t xml:space="preserve"> вошел во </w:t>
      </w:r>
      <w:r w:rsidRPr="00E30D63">
        <w:rPr>
          <w:b/>
          <w:i/>
          <w:color w:val="000000"/>
          <w:sz w:val="28"/>
          <w:szCs w:val="28"/>
        </w:rPr>
        <w:t>Введение</w:t>
      </w:r>
      <w:r w:rsidRPr="00E30D63">
        <w:rPr>
          <w:color w:val="000000"/>
          <w:sz w:val="28"/>
          <w:szCs w:val="28"/>
        </w:rPr>
        <w:t xml:space="preserve">, то первая глава ВКР может быть теоретической, связанной с проблемами специфики коммуникативной (рекламной и </w:t>
      </w:r>
      <w:r w:rsidRPr="00E30D63">
        <w:rPr>
          <w:color w:val="000000"/>
          <w:sz w:val="28"/>
          <w:szCs w:val="28"/>
          <w:lang w:val="en-US"/>
        </w:rPr>
        <w:t>PR</w:t>
      </w:r>
      <w:r w:rsidRPr="00E30D63">
        <w:rPr>
          <w:color w:val="000000"/>
          <w:sz w:val="28"/>
          <w:szCs w:val="28"/>
        </w:rPr>
        <w:t xml:space="preserve">-) деятельности  в соответствии с темой, материалом, задачами работы. В любом случае теоретическая обоснованность должна проявляться во всей работе. Каждая из глав отличается </w:t>
      </w:r>
      <w:proofErr w:type="spellStart"/>
      <w:r w:rsidRPr="00E30D63">
        <w:rPr>
          <w:color w:val="000000"/>
          <w:sz w:val="28"/>
          <w:szCs w:val="28"/>
        </w:rPr>
        <w:t>аналитизмом</w:t>
      </w:r>
      <w:proofErr w:type="spellEnd"/>
      <w:r w:rsidRPr="00E30D63">
        <w:rPr>
          <w:color w:val="000000"/>
          <w:sz w:val="28"/>
          <w:szCs w:val="28"/>
        </w:rPr>
        <w:t xml:space="preserve">, </w:t>
      </w:r>
      <w:proofErr w:type="gramStart"/>
      <w:r w:rsidRPr="00E30D63">
        <w:rPr>
          <w:color w:val="000000"/>
          <w:sz w:val="28"/>
          <w:szCs w:val="28"/>
        </w:rPr>
        <w:t>сочетающим</w:t>
      </w:r>
      <w:proofErr w:type="gramEnd"/>
      <w:r w:rsidRPr="00E30D63">
        <w:rPr>
          <w:color w:val="000000"/>
          <w:sz w:val="28"/>
          <w:szCs w:val="28"/>
        </w:rPr>
        <w:t xml:space="preserve"> наблюдения предшественников и свои собственные.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Следующая глава – практическая, в которой проблема рассматривается на анализе конкретных фактов, явлений рекламы. Эта глава должна отличаться доказательностью. Практическая глава – одна из главных в исследовании: все предыдущие части ВКР являются подготовкой к ней – изучение истории, теории вопроса делается для того, чтобы применить это изучение в конкретном, практическом анализе материала, в самостоятельном раскрытии проблемы.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Практическая часть ВКР завершается авторской разработкой (проектом, коммуникационной кампанией и т.п.) по проблематике исследования, показывает профессиональные умения и навыки выпускника, примененные в конкретной сфере профессиональной деятельности. Она может включаться во вторую главу, или быть самостоятельным разделом работы.</w:t>
      </w:r>
    </w:p>
    <w:p w:rsidR="00E30D63" w:rsidRPr="00125F8B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16"/>
          <w:szCs w:val="16"/>
        </w:rPr>
      </w:pP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По оглавлению можно предварительно судить об актуальности исследования, глубине анализа, широте изучения вопросов темы, её </w:t>
      </w:r>
      <w:r w:rsidRPr="00E30D63">
        <w:rPr>
          <w:color w:val="000000"/>
          <w:sz w:val="28"/>
          <w:szCs w:val="28"/>
        </w:rPr>
        <w:lastRenderedPageBreak/>
        <w:t>особенностях, поэтому его построению и формулировке следует уделить самое серьезное внимание.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Каждый основной раздел: </w:t>
      </w:r>
      <w:r w:rsidRPr="00E30D63">
        <w:rPr>
          <w:b/>
          <w:i/>
          <w:color w:val="000000"/>
          <w:sz w:val="28"/>
          <w:szCs w:val="28"/>
        </w:rPr>
        <w:t xml:space="preserve">Глава 1, Глава 2, </w:t>
      </w:r>
      <w:r w:rsidRPr="00E30D63">
        <w:rPr>
          <w:color w:val="000000"/>
          <w:sz w:val="28"/>
          <w:szCs w:val="28"/>
        </w:rPr>
        <w:t>(по необходимости –</w:t>
      </w:r>
      <w:r w:rsidRPr="00E30D63">
        <w:rPr>
          <w:b/>
          <w:i/>
          <w:color w:val="000000"/>
          <w:sz w:val="28"/>
          <w:szCs w:val="28"/>
        </w:rPr>
        <w:t xml:space="preserve"> Глава 3), Введение, Заключение, Оглавление, Список использованной литературы, Приложение</w:t>
      </w:r>
      <w:r w:rsidRPr="00E30D63">
        <w:rPr>
          <w:color w:val="000000"/>
          <w:sz w:val="28"/>
          <w:szCs w:val="28"/>
        </w:rPr>
        <w:t xml:space="preserve"> должен начинаться с новой страницы. Параграфы и подпункты с новой страницы  не набираются.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>Необходимые иллюстративные материалы, таблицы и схемы располагаются в теле главы, если их размеры не превышают ½ страницы. В обратном случае необходимо выносить иллюстративный материал, таблицы и схемы в приложения, ссылаясь на них в ходе исследования.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>Необходимо уделить особое внимание оформлению сносок и ссылок. Здесь важно учесть, что чужое слово вводится в текст работы органично, недопустимо допускать механического сочетания текстов различных источников внутри текста ВКР. В конце цитаты ставиться надстрочный знак, соответствующий знаку сноски внизу страницы. Нумерация допускается как постраничная, так и сквозная.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В дипломной работе могут использоваться </w:t>
      </w:r>
      <w:proofErr w:type="spellStart"/>
      <w:r w:rsidRPr="008D131A">
        <w:rPr>
          <w:b/>
          <w:color w:val="000000"/>
          <w:sz w:val="28"/>
          <w:szCs w:val="28"/>
        </w:rPr>
        <w:t>внутритекстовые</w:t>
      </w:r>
      <w:proofErr w:type="spellEnd"/>
      <w:r w:rsidRPr="008D131A">
        <w:rPr>
          <w:b/>
          <w:color w:val="000000"/>
          <w:sz w:val="28"/>
          <w:szCs w:val="28"/>
        </w:rPr>
        <w:t xml:space="preserve"> и подстрочные сноски</w:t>
      </w:r>
      <w:r w:rsidRPr="00E30D63">
        <w:rPr>
          <w:color w:val="000000"/>
          <w:sz w:val="28"/>
          <w:szCs w:val="28"/>
        </w:rPr>
        <w:t xml:space="preserve">. </w:t>
      </w:r>
      <w:proofErr w:type="spellStart"/>
      <w:r w:rsidRPr="00E30D63">
        <w:rPr>
          <w:color w:val="000000"/>
          <w:sz w:val="28"/>
          <w:szCs w:val="28"/>
        </w:rPr>
        <w:t>Внутритекстовые</w:t>
      </w:r>
      <w:proofErr w:type="spellEnd"/>
      <w:r w:rsidRPr="00E30D63">
        <w:rPr>
          <w:color w:val="000000"/>
          <w:sz w:val="28"/>
          <w:szCs w:val="28"/>
        </w:rPr>
        <w:t xml:space="preserve"> сноски оформляются в самом тексте посредством квадратных скобок, в которых указывается фамилия автора исследования, год издания и номер цитируемой страницы. Например: «……» [Смирнова, 2009, с. 105], где «Смирнова» – автор монографии или статьи, «2009» – год издания, «с.105» – номер страницы. В этом случае в списке литературы рецензент найдет по фамилии и году издания полное название источника: 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Смирнова Ю.В. Телевизионный рекламный продукт: Разработка и производство. М., 2009.</w:t>
      </w:r>
    </w:p>
    <w:p w:rsidR="00E30D63" w:rsidRPr="00E30D63" w:rsidRDefault="00E30D63" w:rsidP="00E30D63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Также сноски оформляются с  помощью </w:t>
      </w:r>
      <w:r w:rsidRPr="00E30D63">
        <w:rPr>
          <w:b/>
          <w:color w:val="000000"/>
          <w:sz w:val="28"/>
          <w:szCs w:val="28"/>
        </w:rPr>
        <w:t>подстрочных ссылок</w:t>
      </w:r>
      <w:r w:rsidRPr="00E30D63">
        <w:rPr>
          <w:color w:val="000000"/>
          <w:sz w:val="28"/>
          <w:szCs w:val="28"/>
        </w:rPr>
        <w:t xml:space="preserve"> </w:t>
      </w:r>
      <w:r w:rsidR="0072116D">
        <w:rPr>
          <w:color w:val="000000"/>
          <w:sz w:val="28"/>
          <w:szCs w:val="28"/>
        </w:rPr>
        <w:t>–</w:t>
      </w:r>
      <w:r w:rsidRPr="00E30D63">
        <w:rPr>
          <w:color w:val="000000"/>
          <w:sz w:val="28"/>
          <w:szCs w:val="28"/>
        </w:rPr>
        <w:t xml:space="preserve"> это ссылки, располагающиеся внизу страницы, под строками основного текста в отчерченном колонтитуле. Например: «Героем рекламного фильма является товар», утверждает Ю.В. Смирнова</w:t>
      </w:r>
      <w:proofErr w:type="gramStart"/>
      <w:r w:rsidRPr="00E30D63">
        <w:rPr>
          <w:color w:val="000000"/>
          <w:sz w:val="28"/>
          <w:szCs w:val="28"/>
          <w:vertAlign w:val="superscript"/>
        </w:rPr>
        <w:t>1</w:t>
      </w:r>
      <w:proofErr w:type="gramEnd"/>
      <w:r w:rsidRPr="00E30D63">
        <w:rPr>
          <w:color w:val="000000"/>
          <w:sz w:val="28"/>
          <w:szCs w:val="28"/>
        </w:rPr>
        <w:t>.</w:t>
      </w:r>
    </w:p>
    <w:p w:rsidR="00E30D63" w:rsidRDefault="00E30D63" w:rsidP="00E30D63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</w:p>
    <w:p w:rsidR="0072116D" w:rsidRPr="00E30D63" w:rsidRDefault="0072116D" w:rsidP="00E30D63">
      <w:pPr>
        <w:pStyle w:val="a3"/>
        <w:pBdr>
          <w:bottom w:val="single" w:sz="12" w:space="1" w:color="auto"/>
        </w:pBdr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  <w:vertAlign w:val="superscript"/>
        </w:rPr>
        <w:t>1</w:t>
      </w:r>
      <w:r w:rsidRPr="00E30D63">
        <w:rPr>
          <w:color w:val="000000"/>
          <w:sz w:val="28"/>
          <w:szCs w:val="28"/>
        </w:rPr>
        <w:t xml:space="preserve"> Смирнова Ю.В. Телевизионный рекламный продукт: Разработка и производство. М., 2009. С.105.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i/>
          <w:iCs/>
          <w:sz w:val="28"/>
          <w:szCs w:val="28"/>
        </w:rPr>
      </w:pPr>
    </w:p>
    <w:p w:rsidR="00E30D63" w:rsidRPr="008D131A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8D131A">
        <w:rPr>
          <w:b/>
          <w:sz w:val="28"/>
          <w:szCs w:val="28"/>
        </w:rPr>
        <w:t xml:space="preserve">Кафедра рекомендует использовать только постраничные ссылки в виде </w:t>
      </w:r>
      <w:r w:rsidRPr="008D131A">
        <w:rPr>
          <w:b/>
          <w:sz w:val="28"/>
          <w:szCs w:val="28"/>
          <w:u w:val="single"/>
        </w:rPr>
        <w:t>подстрочного примечания</w:t>
      </w:r>
      <w:r w:rsidRPr="008D131A">
        <w:rPr>
          <w:b/>
          <w:sz w:val="28"/>
          <w:szCs w:val="28"/>
        </w:rPr>
        <w:t xml:space="preserve"> (с проставлением верхнего индекса), для большей наглядности и удобства оценки работы аттестационной комиссии.</w:t>
      </w:r>
      <w:r w:rsidRPr="008D131A">
        <w:rPr>
          <w:sz w:val="28"/>
          <w:szCs w:val="28"/>
        </w:rPr>
        <w:t xml:space="preserve"> </w:t>
      </w:r>
    </w:p>
    <w:p w:rsidR="00E30D63" w:rsidRPr="00E30D63" w:rsidRDefault="00E30D63" w:rsidP="0072116D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E30D63">
        <w:rPr>
          <w:color w:val="000000"/>
          <w:sz w:val="28"/>
          <w:szCs w:val="28"/>
        </w:rPr>
        <w:lastRenderedPageBreak/>
        <w:t xml:space="preserve"> Технически сноски и ссылки оформляются согласно </w:t>
      </w:r>
      <w:r w:rsidRPr="00E30D63">
        <w:rPr>
          <w:sz w:val="28"/>
          <w:szCs w:val="28"/>
        </w:rPr>
        <w:t xml:space="preserve">ГОСТ </w:t>
      </w:r>
      <w:proofErr w:type="gramStart"/>
      <w:r w:rsidRPr="00E30D63">
        <w:rPr>
          <w:sz w:val="28"/>
          <w:szCs w:val="28"/>
        </w:rPr>
        <w:t>Р</w:t>
      </w:r>
      <w:proofErr w:type="gramEnd"/>
      <w:r w:rsidRPr="00E30D63">
        <w:rPr>
          <w:sz w:val="28"/>
          <w:szCs w:val="28"/>
        </w:rPr>
        <w:t xml:space="preserve"> 7.0.5-2008 «Система стандартов по информации, библиотечному и издательскому делу. Библиографическая ссылка. Общие требования и правила составления». Ниже приводятся примеры оформления ссылок и сносок.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1. Если автор высказывания цитируется по монографии, сноска оформляется так: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  <w:vertAlign w:val="superscript"/>
        </w:rPr>
        <w:t>1</w:t>
      </w:r>
      <w:r w:rsidRPr="00E30D63">
        <w:rPr>
          <w:rFonts w:ascii="Times New Roman" w:hAnsi="Times New Roman"/>
          <w:sz w:val="28"/>
          <w:szCs w:val="28"/>
        </w:rPr>
        <w:t xml:space="preserve"> Богомолова Н.Н. Социальная психология массовой коммуникации. М.: Аспект Пресс, 2008. С. 15.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2. Если автор высказывания цитируется по сборнику научных статей, сноска оформляется так: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  <w:vertAlign w:val="superscript"/>
        </w:rPr>
        <w:t>1</w:t>
      </w:r>
      <w:r w:rsidRPr="00E30D63">
        <w:rPr>
          <w:rFonts w:ascii="Times New Roman" w:hAnsi="Times New Roman"/>
          <w:sz w:val="28"/>
          <w:szCs w:val="28"/>
        </w:rPr>
        <w:t xml:space="preserve"> Смелова М.В. Типологии и технологии провокационного маркетинга. // Реклама и современный мир. Материалы </w:t>
      </w:r>
      <w:r w:rsidRPr="00E30D63">
        <w:rPr>
          <w:rFonts w:ascii="Times New Roman" w:hAnsi="Times New Roman"/>
          <w:sz w:val="28"/>
          <w:szCs w:val="28"/>
          <w:lang w:val="en-US"/>
        </w:rPr>
        <w:t>II</w:t>
      </w:r>
      <w:r w:rsidRPr="00E30D63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(Тверь, 22-23 апреля </w:t>
      </w:r>
      <w:smartTag w:uri="urn:schemas-microsoft-com:office:smarttags" w:element="metricconverter">
        <w:smartTagPr>
          <w:attr w:name="ProductID" w:val="2010 г"/>
        </w:smartTagPr>
        <w:r w:rsidRPr="00E30D63">
          <w:rPr>
            <w:rFonts w:ascii="Times New Roman" w:hAnsi="Times New Roman"/>
            <w:sz w:val="28"/>
            <w:szCs w:val="28"/>
          </w:rPr>
          <w:t>2010 г</w:t>
        </w:r>
      </w:smartTag>
      <w:r w:rsidRPr="00E30D63">
        <w:rPr>
          <w:rFonts w:ascii="Times New Roman" w:hAnsi="Times New Roman"/>
          <w:sz w:val="28"/>
          <w:szCs w:val="28"/>
        </w:rPr>
        <w:t>.). Тверь: Тверской госуниверситет, 2010. С. 22 – 28.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3. Если автор цитируется по высказыванию в «чужой» монографии, сноска оформляется так: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  <w:vertAlign w:val="superscript"/>
        </w:rPr>
        <w:t>1</w:t>
      </w:r>
      <w:r w:rsidRPr="00E30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0D63">
        <w:rPr>
          <w:rFonts w:ascii="Times New Roman" w:hAnsi="Times New Roman"/>
          <w:sz w:val="28"/>
          <w:szCs w:val="28"/>
        </w:rPr>
        <w:t>Цит</w:t>
      </w:r>
      <w:proofErr w:type="spellEnd"/>
      <w:r w:rsidRPr="00E30D63">
        <w:rPr>
          <w:rFonts w:ascii="Times New Roman" w:hAnsi="Times New Roman"/>
          <w:sz w:val="28"/>
          <w:szCs w:val="28"/>
        </w:rPr>
        <w:t>. по: Богомолова Н.Н. Социальная психология массовой коммуникации. М.: Аспект Пресс, 2008. С. 15.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4. Если в анализе приводится общая концепция автора, изложенная в монографии, сноска оформляется так: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См"/>
        </w:smartTagPr>
        <w:r w:rsidRPr="00E30D63">
          <w:rPr>
            <w:rFonts w:ascii="Times New Roman" w:hAnsi="Times New Roman"/>
            <w:sz w:val="28"/>
            <w:szCs w:val="28"/>
            <w:vertAlign w:val="superscript"/>
          </w:rPr>
          <w:t>1</w:t>
        </w:r>
        <w:r w:rsidRPr="00E30D63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E30D63">
        <w:rPr>
          <w:rFonts w:ascii="Times New Roman" w:hAnsi="Times New Roman"/>
          <w:sz w:val="28"/>
          <w:szCs w:val="28"/>
        </w:rPr>
        <w:t xml:space="preserve">. подробнее: Богомолова Н.Н. Социальная психология массовой коммуникации. М.: Аспект Пресс, 2008. 191 </w:t>
      </w:r>
      <w:proofErr w:type="gramStart"/>
      <w:r w:rsidRPr="00E30D63">
        <w:rPr>
          <w:rFonts w:ascii="Times New Roman" w:hAnsi="Times New Roman"/>
          <w:sz w:val="28"/>
          <w:szCs w:val="28"/>
        </w:rPr>
        <w:t>с</w:t>
      </w:r>
      <w:proofErr w:type="gramEnd"/>
      <w:r w:rsidRPr="00E30D63">
        <w:rPr>
          <w:rFonts w:ascii="Times New Roman" w:hAnsi="Times New Roman"/>
          <w:sz w:val="28"/>
          <w:szCs w:val="28"/>
        </w:rPr>
        <w:t>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5. Если цитируется интернет-источник, то сноска оформляется так: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  <w:vertAlign w:val="superscript"/>
        </w:rPr>
        <w:t>1</w:t>
      </w:r>
      <w:r w:rsidRPr="00E30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0D63">
        <w:rPr>
          <w:rFonts w:ascii="Times New Roman" w:hAnsi="Times New Roman"/>
          <w:sz w:val="28"/>
          <w:szCs w:val="28"/>
        </w:rPr>
        <w:t>Милош</w:t>
      </w:r>
      <w:proofErr w:type="spellEnd"/>
      <w:r w:rsidRPr="00E30D63">
        <w:rPr>
          <w:rFonts w:ascii="Times New Roman" w:hAnsi="Times New Roman"/>
          <w:sz w:val="28"/>
          <w:szCs w:val="28"/>
        </w:rPr>
        <w:t xml:space="preserve"> И. Новости и комментарии освободили от маркировки. // </w:t>
      </w:r>
      <w:r w:rsidRPr="00E30D63">
        <w:rPr>
          <w:rFonts w:ascii="Times New Roman" w:hAnsi="Times New Roman"/>
          <w:sz w:val="28"/>
          <w:szCs w:val="28"/>
          <w:lang w:val="en-US"/>
        </w:rPr>
        <w:t>URL</w:t>
      </w:r>
      <w:r w:rsidRPr="00E30D63">
        <w:rPr>
          <w:rFonts w:ascii="Times New Roman" w:hAnsi="Times New Roman"/>
          <w:sz w:val="28"/>
          <w:szCs w:val="28"/>
        </w:rPr>
        <w:t>: http://www.sostav.ru/news/2012/09/05/novosti_kommentarii_markirovka/ [Дата обращения 08.09.14]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0D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наборе в </w:t>
      </w:r>
      <w:proofErr w:type="spellStart"/>
      <w:r w:rsidRPr="00E30D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E30D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Интернет-адрес зачастую становится ссылкой (синий шрифт и подчеркивание). Чтобы избежать этого, наведите курсор на адрес, нажмите правую кнопку мышки, щелкните «Удалить гиперссылку».</w:t>
      </w:r>
    </w:p>
    <w:p w:rsidR="0072116D" w:rsidRPr="00E30D63" w:rsidRDefault="0072116D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Заключение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В заключении подводятся итоги проделанной работы. Оно должно содержать ответы на сформулированные во введении задачи исследования. Поэтому заключение несет особую смысловую нагрузку. Студент в заключении обязан подняться не только над эмпирическим материалом, но и над теми логическими выводами, которые содержатся в отдельных главах исследования. Проведенное исследование и полученные результаты в заключении необходимо охарактеризовать комплексно, т.е. должны быть </w:t>
      </w:r>
      <w:r w:rsidRPr="00E30D63">
        <w:rPr>
          <w:rFonts w:ascii="Times New Roman" w:hAnsi="Times New Roman"/>
          <w:color w:val="000000"/>
          <w:sz w:val="28"/>
          <w:szCs w:val="28"/>
        </w:rPr>
        <w:lastRenderedPageBreak/>
        <w:t xml:space="preserve">строго сформулированы итоговые выводы и практические рекомендации, показана новизна и оригинальность достигнутых результатов. 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Объем заключения – </w:t>
      </w:r>
      <w:r w:rsidRPr="00E30D63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125F8B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E30D63">
        <w:rPr>
          <w:rFonts w:ascii="Times New Roman" w:hAnsi="Times New Roman"/>
          <w:b/>
          <w:bCs/>
          <w:color w:val="000000"/>
          <w:sz w:val="28"/>
          <w:szCs w:val="28"/>
        </w:rPr>
        <w:t>5 страниц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 текста.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D63" w:rsidRPr="00E30D63" w:rsidRDefault="00E30D63" w:rsidP="00E30D6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 w:rsidRPr="00E30D63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Методика и стилистика изложения материала </w:t>
      </w:r>
    </w:p>
    <w:p w:rsidR="00E30D63" w:rsidRPr="00E30D63" w:rsidRDefault="00E30D63" w:rsidP="00E30D6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 xml:space="preserve">Стиль служит </w:t>
      </w:r>
      <w:proofErr w:type="gramStart"/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>показателем</w:t>
      </w:r>
      <w:proofErr w:type="gramEnd"/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 xml:space="preserve"> как общей культуры соискателя, так и степени его проникновения в суть проблемы.</w:t>
      </w:r>
    </w:p>
    <w:p w:rsidR="00E30D63" w:rsidRPr="00E30D63" w:rsidRDefault="00E30D63" w:rsidP="00E30D6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 xml:space="preserve">Удачное изложение материала дипломной работы и грамотный литературный язык сами по себе являются достоинством и </w:t>
      </w:r>
      <w:r w:rsidRPr="00E30D63">
        <w:rPr>
          <w:rFonts w:ascii="Times New Roman" w:hAnsi="Times New Roman"/>
          <w:color w:val="000000"/>
          <w:spacing w:val="2"/>
          <w:sz w:val="28"/>
          <w:szCs w:val="28"/>
        </w:rPr>
        <w:t xml:space="preserve">способны подчеркнуть ее преимущества. Невыигрышная подача </w:t>
      </w: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 xml:space="preserve">текста, стилистически неграмотный язык, а тем более наличие в </w:t>
      </w:r>
      <w:r w:rsidRPr="00E30D63">
        <w:rPr>
          <w:rFonts w:ascii="Times New Roman" w:hAnsi="Times New Roman"/>
          <w:color w:val="000000"/>
          <w:spacing w:val="2"/>
          <w:sz w:val="28"/>
          <w:szCs w:val="28"/>
        </w:rPr>
        <w:t>тексте ошибок могут испортить впечатление от самой талантли</w:t>
      </w:r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>вой и оригинальной работы.</w:t>
      </w:r>
    </w:p>
    <w:p w:rsidR="00E30D63" w:rsidRPr="00E30D63" w:rsidRDefault="00E30D63" w:rsidP="00E30D6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>Наиболее характерной особенностью языка письменной на</w:t>
      </w: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>учной речи является формально-логическое изложение материа</w:t>
      </w:r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>ла, т.е. построение изложения в форме рассуждений и доказа</w:t>
      </w:r>
      <w:r w:rsidRPr="00E30D63">
        <w:rPr>
          <w:rFonts w:ascii="Times New Roman" w:hAnsi="Times New Roman"/>
          <w:color w:val="000000"/>
          <w:spacing w:val="6"/>
          <w:sz w:val="28"/>
          <w:szCs w:val="28"/>
        </w:rPr>
        <w:t xml:space="preserve">тельств. Это достигается с помощью специальных языковых </w:t>
      </w:r>
      <w:r w:rsidRPr="00E30D63">
        <w:rPr>
          <w:rFonts w:ascii="Times New Roman" w:hAnsi="Times New Roman"/>
          <w:color w:val="000000"/>
          <w:spacing w:val="2"/>
          <w:sz w:val="28"/>
          <w:szCs w:val="28"/>
        </w:rPr>
        <w:t>средств выражения логических связей. Среди таких сре</w:t>
      </w:r>
      <w:proofErr w:type="gramStart"/>
      <w:r w:rsidRPr="00E30D63">
        <w:rPr>
          <w:rFonts w:ascii="Times New Roman" w:hAnsi="Times New Roman"/>
          <w:color w:val="000000"/>
          <w:spacing w:val="2"/>
          <w:sz w:val="28"/>
          <w:szCs w:val="28"/>
        </w:rPr>
        <w:t>дств сл</w:t>
      </w:r>
      <w:proofErr w:type="gramEnd"/>
      <w:r w:rsidRPr="00E30D63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дует назвать </w:t>
      </w:r>
      <w:r w:rsidRPr="00E30D63">
        <w:rPr>
          <w:rFonts w:ascii="Times New Roman" w:hAnsi="Times New Roman"/>
          <w:i/>
          <w:iCs/>
          <w:color w:val="000000"/>
          <w:sz w:val="28"/>
          <w:szCs w:val="28"/>
        </w:rPr>
        <w:t xml:space="preserve">функциональные связки 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(преимущественно вводные </w:t>
      </w: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>слова и обороты):</w:t>
      </w:r>
    </w:p>
    <w:p w:rsidR="00E30D63" w:rsidRPr="00E30D63" w:rsidRDefault="00E30D63" w:rsidP="00E30D63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0D63">
        <w:rPr>
          <w:rFonts w:ascii="Times New Roman" w:hAnsi="Times New Roman"/>
          <w:color w:val="000000"/>
          <w:spacing w:val="5"/>
          <w:sz w:val="28"/>
          <w:szCs w:val="28"/>
        </w:rPr>
        <w:t xml:space="preserve">последовательность развития мысли выражается словами </w:t>
      </w:r>
      <w:r w:rsidRPr="00E30D63">
        <w:rPr>
          <w:rFonts w:ascii="Times New Roman" w:hAnsi="Times New Roman"/>
          <w:color w:val="000000"/>
          <w:spacing w:val="9"/>
          <w:sz w:val="28"/>
          <w:szCs w:val="28"/>
        </w:rPr>
        <w:t>«вначале», «прежде всего», «затем», «во-первых», «во-</w:t>
      </w:r>
      <w:r w:rsidRPr="00E30D63">
        <w:rPr>
          <w:rFonts w:ascii="Times New Roman" w:hAnsi="Times New Roman"/>
          <w:color w:val="000000"/>
          <w:spacing w:val="2"/>
          <w:sz w:val="28"/>
          <w:szCs w:val="28"/>
        </w:rPr>
        <w:t>вторых», «значит», «и так» и др.;</w:t>
      </w:r>
      <w:proofErr w:type="gramEnd"/>
    </w:p>
    <w:p w:rsidR="00E30D63" w:rsidRPr="00E30D63" w:rsidRDefault="00E30D63" w:rsidP="00E30D63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противоречивые отношения - словами «однако», «между </w:t>
      </w: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>тем», «в то время как», «тем не менее»;</w:t>
      </w:r>
    </w:p>
    <w:p w:rsidR="00E30D63" w:rsidRPr="00E30D63" w:rsidRDefault="00E30D63" w:rsidP="00E30D63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0D63">
        <w:rPr>
          <w:rFonts w:ascii="Times New Roman" w:hAnsi="Times New Roman"/>
          <w:color w:val="000000"/>
          <w:sz w:val="28"/>
          <w:szCs w:val="28"/>
        </w:rPr>
        <w:t>причинно-следственные отношения - словами «следова</w:t>
      </w:r>
      <w:r w:rsidRPr="00E30D63">
        <w:rPr>
          <w:rFonts w:ascii="Times New Roman" w:hAnsi="Times New Roman"/>
          <w:color w:val="000000"/>
          <w:spacing w:val="1"/>
          <w:sz w:val="28"/>
          <w:szCs w:val="28"/>
        </w:rPr>
        <w:t xml:space="preserve">тельно», «поэтому», «благодаря этому», «сообразно с этим», </w:t>
      </w:r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>«вследствие этого», «кроме того», «к тому же»;</w:t>
      </w:r>
      <w:proofErr w:type="gramEnd"/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 xml:space="preserve"> переход от 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одной мысли к другой </w:t>
      </w:r>
      <w:r w:rsidR="00125F8B">
        <w:rPr>
          <w:rFonts w:ascii="Times New Roman" w:hAnsi="Times New Roman"/>
          <w:color w:val="000000"/>
          <w:sz w:val="28"/>
          <w:szCs w:val="28"/>
        </w:rPr>
        <w:t>–</w:t>
      </w:r>
      <w:proofErr w:type="gramStart"/>
      <w:r w:rsidRPr="00E30D63">
        <w:rPr>
          <w:rFonts w:ascii="Times New Roman" w:hAnsi="Times New Roman"/>
          <w:color w:val="000000"/>
          <w:sz w:val="28"/>
          <w:szCs w:val="28"/>
        </w:rPr>
        <w:t>«п</w:t>
      </w:r>
      <w:proofErr w:type="gramEnd"/>
      <w:r w:rsidRPr="00E30D63">
        <w:rPr>
          <w:rFonts w:ascii="Times New Roman" w:hAnsi="Times New Roman"/>
          <w:color w:val="000000"/>
          <w:sz w:val="28"/>
          <w:szCs w:val="28"/>
        </w:rPr>
        <w:t xml:space="preserve">режде чем перейти к...», «обратимся к...», «рассмотрим», «остановимся на...», «рассмотрев, </w:t>
      </w: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 xml:space="preserve">перейдем к...», «необходимо остановиться на...» и др.; итог </w:t>
      </w:r>
      <w:r w:rsidRPr="00E30D63">
        <w:rPr>
          <w:rFonts w:ascii="Times New Roman" w:hAnsi="Times New Roman"/>
          <w:color w:val="000000"/>
          <w:spacing w:val="2"/>
          <w:sz w:val="28"/>
          <w:szCs w:val="28"/>
        </w:rPr>
        <w:t xml:space="preserve">выражается словами «итак», «таким образом», «значит», «в </w:t>
      </w:r>
      <w:r w:rsidRPr="00E30D63">
        <w:rPr>
          <w:rFonts w:ascii="Times New Roman" w:hAnsi="Times New Roman"/>
          <w:color w:val="000000"/>
          <w:spacing w:val="1"/>
          <w:sz w:val="28"/>
          <w:szCs w:val="28"/>
        </w:rPr>
        <w:t>заключение отметим», «все сказанное позволяет сделать вы</w:t>
      </w:r>
      <w:r w:rsidRPr="00E30D63">
        <w:rPr>
          <w:rFonts w:ascii="Times New Roman" w:hAnsi="Times New Roman"/>
          <w:color w:val="000000"/>
          <w:spacing w:val="-1"/>
          <w:sz w:val="28"/>
          <w:szCs w:val="28"/>
        </w:rPr>
        <w:t>вод», «подведя итог», «следует сказать» и др.</w:t>
      </w:r>
    </w:p>
    <w:p w:rsidR="00E30D63" w:rsidRPr="00E30D63" w:rsidRDefault="00E30D63" w:rsidP="00E30D6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>Иногда подобные слова дополнительно несут функцию руб</w:t>
      </w:r>
      <w:r w:rsidRPr="00E30D63">
        <w:rPr>
          <w:rFonts w:ascii="Times New Roman" w:hAnsi="Times New Roman"/>
          <w:color w:val="000000"/>
          <w:spacing w:val="2"/>
          <w:sz w:val="28"/>
          <w:szCs w:val="28"/>
        </w:rPr>
        <w:t>рикации текста, поскольку способствуют более глубокому логическому структурированию.</w:t>
      </w:r>
    </w:p>
    <w:p w:rsidR="00E30D63" w:rsidRPr="00E30D63" w:rsidRDefault="00E30D63" w:rsidP="00E30D6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 xml:space="preserve">Научный текст отличает прагматическая направленность на </w:t>
      </w: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>конечный результат. Поэтому в дипломной работе словоупот</w:t>
      </w:r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>ребление должно быть максимально точным, лишенным специ</w:t>
      </w:r>
      <w:r w:rsidRPr="00E30D63">
        <w:rPr>
          <w:rFonts w:ascii="Times New Roman" w:hAnsi="Times New Roman"/>
          <w:color w:val="000000"/>
          <w:spacing w:val="6"/>
          <w:sz w:val="28"/>
          <w:szCs w:val="28"/>
        </w:rPr>
        <w:t>альных стилистических украшений. Такой текст не требует ху</w:t>
      </w:r>
      <w:r w:rsidRPr="00E30D63">
        <w:rPr>
          <w:rFonts w:ascii="Times New Roman" w:hAnsi="Times New Roman"/>
          <w:color w:val="000000"/>
          <w:spacing w:val="9"/>
          <w:sz w:val="28"/>
          <w:szCs w:val="28"/>
        </w:rPr>
        <w:t xml:space="preserve">дожественности, эпитетов и метафор, эмоциональных средств </w:t>
      </w:r>
      <w:r w:rsidRPr="00E30D63">
        <w:rPr>
          <w:rFonts w:ascii="Times New Roman" w:hAnsi="Times New Roman"/>
          <w:color w:val="000000"/>
          <w:spacing w:val="2"/>
          <w:sz w:val="28"/>
          <w:szCs w:val="28"/>
        </w:rPr>
        <w:t>выражения.</w:t>
      </w:r>
    </w:p>
    <w:p w:rsidR="00E30D63" w:rsidRPr="00E30D63" w:rsidRDefault="00E30D63" w:rsidP="00E30D6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>Принципиальную роль в научном тексте играют специаль</w:t>
      </w: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 xml:space="preserve">ные </w:t>
      </w:r>
      <w:r w:rsidRPr="00E30D63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термины, </w:t>
      </w: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 xml:space="preserve">которые необходимо употреблять в их точном </w:t>
      </w:r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 xml:space="preserve">значении, умело и к месту. Текст должен отвечать требованию единства терминологии, т.е. терминологического единообразия. Следует избегать использования терминов-синонимов. Нельзя смешивать терминологию различных наук. Помимо единичных </w:t>
      </w: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>слов-терминов в научном тексте используются устойчивые фра</w:t>
      </w:r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>зеологические обороты, выступающие в роли терминов, напри</w:t>
      </w: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>мер: «коммуникативная эффективность», «экономическое регулирование», «целевая аудитория», «маркетинговые коммуникации» и т.д.</w:t>
      </w:r>
    </w:p>
    <w:p w:rsidR="00E30D63" w:rsidRPr="00E30D63" w:rsidRDefault="00E30D63" w:rsidP="00E30D6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Стиль дипломной работы - это </w:t>
      </w:r>
      <w:r w:rsidRPr="00E30D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стиль безличного монолога, </w:t>
      </w:r>
      <w:r w:rsidRPr="00E30D63">
        <w:rPr>
          <w:rFonts w:ascii="Times New Roman" w:hAnsi="Times New Roman"/>
          <w:color w:val="000000"/>
          <w:spacing w:val="6"/>
          <w:sz w:val="28"/>
          <w:szCs w:val="28"/>
        </w:rPr>
        <w:t>лишенного эмоциональной и субъективной окраски. Не приня</w:t>
      </w: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 xml:space="preserve">то использовать местоимение первого лица единственного числа </w:t>
      </w:r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 xml:space="preserve">«я», точку зрения автора обычно отражает местоимение «мы» </w:t>
      </w:r>
      <w:r w:rsidRPr="00E30D63">
        <w:rPr>
          <w:rFonts w:ascii="Times New Roman" w:hAnsi="Times New Roman"/>
          <w:color w:val="000000"/>
          <w:spacing w:val="1"/>
          <w:sz w:val="28"/>
          <w:szCs w:val="28"/>
        </w:rPr>
        <w:t xml:space="preserve">(«нами установлено», «мы можем утверждать», «мы приходим к </w:t>
      </w:r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>выводу» и т.д.). Для того чтобы разнообразить текст, конструкции с местоимением «мы» могут заменяться неопределенно-личн</w:t>
      </w:r>
      <w:r w:rsidRPr="00E30D63">
        <w:rPr>
          <w:rFonts w:ascii="Times New Roman" w:hAnsi="Times New Roman"/>
          <w:color w:val="000000"/>
          <w:spacing w:val="2"/>
          <w:sz w:val="28"/>
          <w:szCs w:val="28"/>
        </w:rPr>
        <w:t>ыми предложениями («к проблеме формирования потреби</w:t>
      </w: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 xml:space="preserve">тельских предпочтений подходят с различных точек зрения»). Возможно также изложение авторской позиции от третьего лица </w:t>
      </w:r>
      <w:r w:rsidRPr="00E30D63">
        <w:rPr>
          <w:rFonts w:ascii="Times New Roman" w:hAnsi="Times New Roman"/>
          <w:color w:val="000000"/>
          <w:spacing w:val="2"/>
          <w:sz w:val="28"/>
          <w:szCs w:val="28"/>
        </w:rPr>
        <w:t>(«автор полагает, что...») и страдательный залог («проанализиро</w:t>
      </w:r>
      <w:r w:rsidRPr="00E30D63">
        <w:rPr>
          <w:rFonts w:ascii="Times New Roman" w:hAnsi="Times New Roman"/>
          <w:color w:val="000000"/>
          <w:spacing w:val="4"/>
          <w:sz w:val="28"/>
          <w:szCs w:val="28"/>
        </w:rPr>
        <w:t>ваны графические элементы логотипа и дизайна упаковки тор</w:t>
      </w:r>
      <w:r w:rsidRPr="00E30D63">
        <w:rPr>
          <w:rFonts w:ascii="Times New Roman" w:hAnsi="Times New Roman"/>
          <w:color w:val="000000"/>
          <w:spacing w:val="2"/>
          <w:sz w:val="28"/>
          <w:szCs w:val="28"/>
        </w:rPr>
        <w:t>говой марки»).</w:t>
      </w:r>
    </w:p>
    <w:p w:rsidR="00E30D63" w:rsidRPr="00E30D63" w:rsidRDefault="00E30D63" w:rsidP="00E30D6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>Помимо точности словоупотребления научный те</w:t>
      </w:r>
      <w:proofErr w:type="gramStart"/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>кст тр</w:t>
      </w:r>
      <w:proofErr w:type="gramEnd"/>
      <w:r w:rsidRPr="00E30D63">
        <w:rPr>
          <w:rFonts w:ascii="Times New Roman" w:hAnsi="Times New Roman"/>
          <w:color w:val="000000"/>
          <w:spacing w:val="3"/>
          <w:sz w:val="28"/>
          <w:szCs w:val="28"/>
        </w:rPr>
        <w:t xml:space="preserve">ебует </w:t>
      </w:r>
      <w:r w:rsidRPr="00E30D63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ясности изложения. </w:t>
      </w:r>
    </w:p>
    <w:p w:rsidR="00E30D63" w:rsidRPr="00125F8B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Перечень изученной, использованной и цитируемой литературы под названием </w:t>
      </w:r>
      <w:r w:rsidRPr="00E30D63">
        <w:rPr>
          <w:b/>
          <w:i/>
          <w:color w:val="000000"/>
          <w:sz w:val="28"/>
          <w:szCs w:val="28"/>
        </w:rPr>
        <w:t>Список использованной литературы</w:t>
      </w:r>
      <w:r w:rsidRPr="00E30D63">
        <w:rPr>
          <w:color w:val="000000"/>
          <w:sz w:val="28"/>
          <w:szCs w:val="28"/>
        </w:rPr>
        <w:t xml:space="preserve"> располагается после </w:t>
      </w:r>
      <w:r w:rsidRPr="00E30D63">
        <w:rPr>
          <w:b/>
          <w:i/>
          <w:color w:val="000000"/>
          <w:sz w:val="28"/>
          <w:szCs w:val="28"/>
        </w:rPr>
        <w:t>Заключения</w:t>
      </w:r>
      <w:r w:rsidRPr="00E30D63">
        <w:rPr>
          <w:color w:val="000000"/>
          <w:sz w:val="28"/>
          <w:szCs w:val="28"/>
        </w:rPr>
        <w:t xml:space="preserve">. Приложения (если они есть) размещаются после </w:t>
      </w:r>
      <w:r w:rsidRPr="00E30D63">
        <w:rPr>
          <w:b/>
          <w:i/>
          <w:color w:val="000000"/>
          <w:sz w:val="28"/>
          <w:szCs w:val="28"/>
        </w:rPr>
        <w:t>Списка использованной литературы</w:t>
      </w:r>
      <w:r w:rsidRPr="00E30D63">
        <w:rPr>
          <w:color w:val="000000"/>
          <w:sz w:val="28"/>
          <w:szCs w:val="28"/>
        </w:rPr>
        <w:t>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Список использованной литературы содержит алфавитный перечень источников информации, использованных при выполнении ВКР, и их библиографическое описание. 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Библиографический список имеет сквозную нумерацию, внутри списка возможна (но необязательна) различная группировка записей (печатные ресурсы, неопубликованные ресурсы, электронные ресурсы, источники, словари и т.д.).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Если в список входит литература на иностранных языках, она следует за литературой на русском языке.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E30D63">
        <w:rPr>
          <w:color w:val="000000"/>
          <w:sz w:val="28"/>
          <w:szCs w:val="28"/>
        </w:rPr>
        <w:t>Анализируемые в ВКР издания - подшивки газет, журналов, электронные издания – указываются, как правило, в конце списка – после отбивки (без заголовка).</w:t>
      </w:r>
      <w:proofErr w:type="gramEnd"/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lastRenderedPageBreak/>
        <w:t>Список литературы нужно оформлять в соответствии с установленными правилами (</w:t>
      </w:r>
      <w:proofErr w:type="gramStart"/>
      <w:r w:rsidRPr="00E30D63">
        <w:rPr>
          <w:color w:val="000000"/>
          <w:sz w:val="28"/>
          <w:szCs w:val="28"/>
        </w:rPr>
        <w:t>см</w:t>
      </w:r>
      <w:proofErr w:type="gramEnd"/>
      <w:r w:rsidRPr="00E30D63">
        <w:rPr>
          <w:color w:val="000000"/>
          <w:sz w:val="28"/>
          <w:szCs w:val="28"/>
        </w:rPr>
        <w:t xml:space="preserve">. примеры ниже). 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Монографии, книги одного, двух и более авторов  оформляются так: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Богомолова Н.Н. Социальная психология массовой коммуникации. М.: Аспект Пресс, 2008. 191 </w:t>
      </w:r>
      <w:proofErr w:type="gramStart"/>
      <w:r w:rsidRPr="00E30D63">
        <w:rPr>
          <w:rFonts w:ascii="Times New Roman" w:hAnsi="Times New Roman"/>
          <w:sz w:val="28"/>
          <w:szCs w:val="28"/>
        </w:rPr>
        <w:t>с</w:t>
      </w:r>
      <w:proofErr w:type="gramEnd"/>
      <w:r w:rsidRPr="00E30D63">
        <w:rPr>
          <w:rFonts w:ascii="Times New Roman" w:hAnsi="Times New Roman"/>
          <w:sz w:val="28"/>
          <w:szCs w:val="28"/>
        </w:rPr>
        <w:t>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Уэллс У., </w:t>
      </w:r>
      <w:proofErr w:type="spellStart"/>
      <w:r w:rsidRPr="00E30D63">
        <w:rPr>
          <w:rFonts w:ascii="Times New Roman" w:hAnsi="Times New Roman"/>
          <w:color w:val="000000"/>
          <w:sz w:val="28"/>
          <w:szCs w:val="28"/>
        </w:rPr>
        <w:t>Бернет</w:t>
      </w:r>
      <w:proofErr w:type="spellEnd"/>
      <w:r w:rsidRPr="00E30D63">
        <w:rPr>
          <w:rFonts w:ascii="Times New Roman" w:hAnsi="Times New Roman"/>
          <w:color w:val="000000"/>
          <w:sz w:val="28"/>
          <w:szCs w:val="28"/>
        </w:rPr>
        <w:t xml:space="preserve"> Дж., </w:t>
      </w:r>
      <w:proofErr w:type="spellStart"/>
      <w:r w:rsidRPr="00E30D63">
        <w:rPr>
          <w:rFonts w:ascii="Times New Roman" w:hAnsi="Times New Roman"/>
          <w:color w:val="000000"/>
          <w:sz w:val="28"/>
          <w:szCs w:val="28"/>
        </w:rPr>
        <w:t>Мориарти</w:t>
      </w:r>
      <w:proofErr w:type="spellEnd"/>
      <w:r w:rsidRPr="00E30D63">
        <w:rPr>
          <w:rFonts w:ascii="Times New Roman" w:hAnsi="Times New Roman"/>
          <w:color w:val="000000"/>
          <w:sz w:val="28"/>
          <w:szCs w:val="28"/>
        </w:rPr>
        <w:t xml:space="preserve"> С. Реклама. Принципы и практика</w:t>
      </w:r>
      <w:r w:rsidRPr="00E30D63">
        <w:rPr>
          <w:rFonts w:ascii="Times New Roman" w:hAnsi="Times New Roman"/>
          <w:sz w:val="28"/>
          <w:szCs w:val="28"/>
        </w:rPr>
        <w:t>.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 СПб.: Питер, 1999. </w:t>
      </w:r>
      <w:r w:rsidRPr="00E30D63">
        <w:rPr>
          <w:rFonts w:ascii="Times New Roman" w:hAnsi="Times New Roman"/>
          <w:sz w:val="28"/>
          <w:szCs w:val="28"/>
        </w:rPr>
        <w:t xml:space="preserve">736 </w:t>
      </w:r>
      <w:proofErr w:type="gramStart"/>
      <w:r w:rsidRPr="00E30D63">
        <w:rPr>
          <w:rFonts w:ascii="Times New Roman" w:hAnsi="Times New Roman"/>
          <w:sz w:val="28"/>
          <w:szCs w:val="28"/>
        </w:rPr>
        <w:t>с</w:t>
      </w:r>
      <w:proofErr w:type="gramEnd"/>
      <w:r w:rsidRPr="00E30D63">
        <w:rPr>
          <w:rFonts w:ascii="Times New Roman" w:hAnsi="Times New Roman"/>
          <w:sz w:val="28"/>
          <w:szCs w:val="28"/>
        </w:rPr>
        <w:t>.</w:t>
      </w:r>
    </w:p>
    <w:p w:rsidR="00E30D63" w:rsidRPr="00E30D63" w:rsidRDefault="00E30D63" w:rsidP="00E30D63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30D63">
        <w:rPr>
          <w:rFonts w:ascii="Times New Roman" w:hAnsi="Times New Roman"/>
          <w:sz w:val="28"/>
          <w:szCs w:val="28"/>
        </w:rPr>
        <w:t>Разработка и технологии производства рекламного продукта. / Под ред. проф. Л</w:t>
      </w:r>
      <w:r w:rsidRPr="00E30D63">
        <w:rPr>
          <w:rFonts w:ascii="Times New Roman" w:hAnsi="Times New Roman"/>
          <w:sz w:val="28"/>
          <w:szCs w:val="28"/>
          <w:lang w:val="en-US"/>
        </w:rPr>
        <w:t>.</w:t>
      </w:r>
      <w:r w:rsidRPr="00E30D63">
        <w:rPr>
          <w:rFonts w:ascii="Times New Roman" w:hAnsi="Times New Roman"/>
          <w:sz w:val="28"/>
          <w:szCs w:val="28"/>
        </w:rPr>
        <w:t>М</w:t>
      </w:r>
      <w:r w:rsidRPr="00E30D6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30D63">
        <w:rPr>
          <w:rFonts w:ascii="Times New Roman" w:hAnsi="Times New Roman"/>
          <w:sz w:val="28"/>
          <w:szCs w:val="28"/>
        </w:rPr>
        <w:t>Дмитриевой</w:t>
      </w:r>
      <w:r w:rsidRPr="00E30D63">
        <w:rPr>
          <w:rFonts w:ascii="Times New Roman" w:hAnsi="Times New Roman"/>
          <w:sz w:val="28"/>
          <w:szCs w:val="28"/>
          <w:lang w:val="en-US"/>
        </w:rPr>
        <w:t>.</w:t>
      </w:r>
      <w:r w:rsidRPr="00E30D6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30D63">
        <w:rPr>
          <w:rFonts w:ascii="Times New Roman" w:hAnsi="Times New Roman"/>
          <w:color w:val="000000"/>
          <w:sz w:val="28"/>
          <w:szCs w:val="28"/>
        </w:rPr>
        <w:t>М</w:t>
      </w:r>
      <w:r w:rsidRPr="00E30D63">
        <w:rPr>
          <w:rFonts w:ascii="Times New Roman" w:hAnsi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E30D63">
        <w:rPr>
          <w:rFonts w:ascii="Times New Roman" w:hAnsi="Times New Roman"/>
          <w:color w:val="000000"/>
          <w:sz w:val="28"/>
          <w:szCs w:val="28"/>
        </w:rPr>
        <w:t>Экономистъ</w:t>
      </w:r>
      <w:proofErr w:type="spellEnd"/>
      <w:r w:rsidRPr="00E30D63">
        <w:rPr>
          <w:rFonts w:ascii="Times New Roman" w:hAnsi="Times New Roman"/>
          <w:color w:val="000000"/>
          <w:sz w:val="28"/>
          <w:szCs w:val="28"/>
          <w:lang w:val="en-US"/>
        </w:rPr>
        <w:t xml:space="preserve">, 2006. 639 </w:t>
      </w:r>
      <w:r w:rsidRPr="00E30D63">
        <w:rPr>
          <w:rFonts w:ascii="Times New Roman" w:hAnsi="Times New Roman"/>
          <w:color w:val="000000"/>
          <w:sz w:val="28"/>
          <w:szCs w:val="28"/>
        </w:rPr>
        <w:t>с</w:t>
      </w:r>
      <w:r w:rsidRPr="00E30D63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E30D63" w:rsidRPr="00E30D63" w:rsidRDefault="00E30D63" w:rsidP="00E30D6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iCs/>
          <w:color w:val="000000"/>
          <w:sz w:val="28"/>
          <w:szCs w:val="28"/>
          <w:lang w:val="en-US"/>
        </w:rPr>
        <w:t>Leech G</w:t>
      </w:r>
      <w:r w:rsidRPr="00E30D6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  <w:r w:rsidRPr="00E30D6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lang w:val="en-US"/>
        </w:rPr>
        <w:t> </w:t>
      </w:r>
      <w:r w:rsidRPr="00E30D63">
        <w:rPr>
          <w:rFonts w:ascii="Times New Roman" w:hAnsi="Times New Roman"/>
          <w:color w:val="000000"/>
          <w:sz w:val="28"/>
          <w:szCs w:val="28"/>
          <w:lang w:val="en-US"/>
        </w:rPr>
        <w:t>English in Advertising: A Linguistic Study of Advertising in Great Britain. London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30D63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Longman</w:t>
      </w:r>
      <w:r w:rsidRPr="00E30D6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E30D63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Group</w:t>
      </w:r>
      <w:r w:rsidRPr="00E30D6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E30D63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Ltd</w:t>
      </w:r>
      <w:r w:rsidRPr="00E30D6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, 1966. </w:t>
      </w:r>
      <w:r w:rsidRPr="00E30D6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210 </w:t>
      </w:r>
      <w:r w:rsidRPr="00E30D63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p</w:t>
      </w:r>
      <w:r w:rsidRPr="00E30D6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Статья оформляется так: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Смелова М.В. Типологии и технологии провокационного маркетинга. // Реклама и современный мир. Материалы </w:t>
      </w:r>
      <w:r w:rsidRPr="00E30D63">
        <w:rPr>
          <w:rFonts w:ascii="Times New Roman" w:hAnsi="Times New Roman"/>
          <w:sz w:val="28"/>
          <w:szCs w:val="28"/>
          <w:lang w:val="en-US"/>
        </w:rPr>
        <w:t>II</w:t>
      </w:r>
      <w:r w:rsidRPr="00E30D63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(Тверь, 22-23 апреля </w:t>
      </w:r>
      <w:smartTag w:uri="urn:schemas-microsoft-com:office:smarttags" w:element="metricconverter">
        <w:smartTagPr>
          <w:attr w:name="ProductID" w:val="2010 г"/>
        </w:smartTagPr>
        <w:r w:rsidRPr="00E30D63">
          <w:rPr>
            <w:rFonts w:ascii="Times New Roman" w:hAnsi="Times New Roman"/>
            <w:sz w:val="28"/>
            <w:szCs w:val="28"/>
          </w:rPr>
          <w:t>2010 г</w:t>
        </w:r>
      </w:smartTag>
      <w:r w:rsidRPr="00E30D63">
        <w:rPr>
          <w:rFonts w:ascii="Times New Roman" w:hAnsi="Times New Roman"/>
          <w:sz w:val="28"/>
          <w:szCs w:val="28"/>
        </w:rPr>
        <w:t>.). Тверь: Тверской госуниверситет, 2010. С. 22 – 28.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E30D63">
        <w:rPr>
          <w:color w:val="000000"/>
          <w:sz w:val="28"/>
          <w:szCs w:val="28"/>
        </w:rPr>
        <w:t>Минтусов</w:t>
      </w:r>
      <w:proofErr w:type="spellEnd"/>
      <w:r w:rsidRPr="00E30D63">
        <w:rPr>
          <w:color w:val="000000"/>
          <w:sz w:val="28"/>
          <w:szCs w:val="28"/>
        </w:rPr>
        <w:t xml:space="preserve"> И. Портрет делового человека. // Проблемы теории и практики управления. 1992. №6. С. 14-15.</w:t>
      </w:r>
    </w:p>
    <w:p w:rsidR="00E30D63" w:rsidRPr="00E30D63" w:rsidRDefault="00E30D63" w:rsidP="00E30D6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Арутюнова Н. Д. Фактор адресата. // Известия АН СССР. Серия литературы и языка. 1981. Т. 40. № 4. С. 356-357.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Если в </w:t>
      </w:r>
      <w:r w:rsidR="00740B90">
        <w:rPr>
          <w:color w:val="000000"/>
          <w:sz w:val="28"/>
          <w:szCs w:val="28"/>
        </w:rPr>
        <w:t>дипломной</w:t>
      </w:r>
      <w:r w:rsidRPr="00E30D63">
        <w:rPr>
          <w:color w:val="000000"/>
          <w:sz w:val="28"/>
          <w:szCs w:val="28"/>
        </w:rPr>
        <w:t xml:space="preserve"> работе используются подшивки периодических изданий (за год, несколько лет, ряд номеров и т.д.), источники можно оформить так:  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 Аргументы и факты. 2009-2011.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 Номер газетной страницы, на которой расположена статья,  указывается в том случае, если объем издания составляет более 8 страниц.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Интернет-источник оформляется так: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0D63">
        <w:rPr>
          <w:rFonts w:ascii="Times New Roman" w:hAnsi="Times New Roman"/>
          <w:sz w:val="28"/>
          <w:szCs w:val="28"/>
        </w:rPr>
        <w:t>Милош</w:t>
      </w:r>
      <w:proofErr w:type="spellEnd"/>
      <w:r w:rsidRPr="00E30D63">
        <w:rPr>
          <w:rFonts w:ascii="Times New Roman" w:hAnsi="Times New Roman"/>
          <w:sz w:val="28"/>
          <w:szCs w:val="28"/>
        </w:rPr>
        <w:t xml:space="preserve"> И. Новости и комментарии освободили от маркировки. // </w:t>
      </w:r>
      <w:r w:rsidRPr="00E30D63">
        <w:rPr>
          <w:rFonts w:ascii="Times New Roman" w:hAnsi="Times New Roman"/>
          <w:sz w:val="28"/>
          <w:szCs w:val="28"/>
          <w:lang w:val="en-US"/>
        </w:rPr>
        <w:t>URL</w:t>
      </w:r>
      <w:r w:rsidRPr="00E30D63">
        <w:rPr>
          <w:rFonts w:ascii="Times New Roman" w:hAnsi="Times New Roman"/>
          <w:sz w:val="28"/>
          <w:szCs w:val="28"/>
        </w:rPr>
        <w:t>: http://www.sostav.ru/news/2012/09/05/novosti_kommentarii_markirovka/ [Дата обращения 08.09.12]</w:t>
      </w:r>
    </w:p>
    <w:p w:rsidR="00E30D63" w:rsidRPr="00125F8B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Общее количество источников, показанных в </w:t>
      </w:r>
      <w:r w:rsidRPr="00E30D63">
        <w:rPr>
          <w:rFonts w:ascii="Times New Roman" w:hAnsi="Times New Roman"/>
          <w:b/>
          <w:i/>
          <w:sz w:val="28"/>
          <w:szCs w:val="28"/>
        </w:rPr>
        <w:t>Списке использованной литературы</w:t>
      </w:r>
      <w:r w:rsidRPr="00E30D63">
        <w:rPr>
          <w:rFonts w:ascii="Times New Roman" w:hAnsi="Times New Roman"/>
          <w:sz w:val="28"/>
          <w:szCs w:val="28"/>
        </w:rPr>
        <w:t xml:space="preserve">, должно быть </w:t>
      </w:r>
      <w:r w:rsidRPr="00E30D63">
        <w:rPr>
          <w:rFonts w:ascii="Times New Roman" w:hAnsi="Times New Roman"/>
          <w:b/>
          <w:sz w:val="28"/>
          <w:szCs w:val="28"/>
        </w:rPr>
        <w:t>не менее 50</w:t>
      </w:r>
      <w:r w:rsidRPr="00E30D63">
        <w:rPr>
          <w:rFonts w:ascii="Times New Roman" w:hAnsi="Times New Roman"/>
          <w:sz w:val="28"/>
          <w:szCs w:val="28"/>
        </w:rPr>
        <w:t xml:space="preserve">. Все упомянутые в работе источники обязательно входят в Список литературы. </w:t>
      </w:r>
    </w:p>
    <w:p w:rsidR="00E30D63" w:rsidRPr="00327B2B" w:rsidRDefault="00E30D63" w:rsidP="00E30D63">
      <w:pPr>
        <w:pStyle w:val="a6"/>
        <w:spacing w:before="120" w:line="240" w:lineRule="auto"/>
        <w:ind w:firstLine="567"/>
        <w:rPr>
          <w:rFonts w:ascii="Times New Roman" w:hAnsi="Times New Roman"/>
          <w:b/>
          <w:bCs/>
          <w:sz w:val="16"/>
          <w:szCs w:val="16"/>
        </w:rPr>
      </w:pPr>
    </w:p>
    <w:p w:rsidR="00E30D63" w:rsidRPr="00E30D63" w:rsidRDefault="00E30D63" w:rsidP="00E30D63">
      <w:pPr>
        <w:pStyle w:val="a6"/>
        <w:spacing w:before="120" w:line="240" w:lineRule="auto"/>
        <w:ind w:firstLine="567"/>
        <w:rPr>
          <w:rFonts w:ascii="Times New Roman" w:hAnsi="Times New Roman"/>
          <w:b/>
          <w:bCs/>
          <w:color w:val="33CCCC"/>
          <w:sz w:val="28"/>
          <w:szCs w:val="28"/>
        </w:rPr>
      </w:pPr>
      <w:r w:rsidRPr="00E30D63">
        <w:rPr>
          <w:rFonts w:ascii="Times New Roman" w:hAnsi="Times New Roman"/>
          <w:b/>
          <w:bCs/>
          <w:sz w:val="28"/>
          <w:szCs w:val="28"/>
        </w:rPr>
        <w:t>Выполняя ВКР (проект), студент должен: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а) всесторонне изучить выбранную им проблему, ее теоретические и практические аспекты;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lastRenderedPageBreak/>
        <w:t>б) проанализировать научную литературу и нормативно-пра</w:t>
      </w:r>
      <w:r w:rsidRPr="00E30D63">
        <w:rPr>
          <w:rFonts w:ascii="Times New Roman" w:hAnsi="Times New Roman"/>
          <w:sz w:val="28"/>
          <w:szCs w:val="28"/>
        </w:rPr>
        <w:softHyphen/>
        <w:t>вовой материал по теме. Предпочтение следует отдавать новейшим изданиям и статьям (последних 5 лет). Использование литературы, изданной до 2005г., допускается лишь в работах, содержащих исторические аспекты разрабатываемой проблемы;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в) собрать и обобщить с учетом темы материалы практики, необходимые статистические данные;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г) выработать собственное отношение к существующим научным позициям, точкам зрения по про</w:t>
      </w:r>
      <w:r w:rsidRPr="00E30D63">
        <w:rPr>
          <w:rFonts w:ascii="Times New Roman" w:hAnsi="Times New Roman"/>
          <w:sz w:val="28"/>
          <w:szCs w:val="28"/>
        </w:rPr>
        <w:softHyphen/>
        <w:t xml:space="preserve">блеме; 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0D63">
        <w:rPr>
          <w:rFonts w:ascii="Times New Roman" w:hAnsi="Times New Roman"/>
          <w:sz w:val="28"/>
          <w:szCs w:val="28"/>
        </w:rPr>
        <w:t>д</w:t>
      </w:r>
      <w:proofErr w:type="spellEnd"/>
      <w:r w:rsidRPr="00E30D63">
        <w:rPr>
          <w:rFonts w:ascii="Times New Roman" w:hAnsi="Times New Roman"/>
          <w:sz w:val="28"/>
          <w:szCs w:val="28"/>
        </w:rPr>
        <w:t>) сформулировать свои предложения по со</w:t>
      </w:r>
      <w:r w:rsidRPr="00E30D63">
        <w:rPr>
          <w:rFonts w:ascii="Times New Roman" w:hAnsi="Times New Roman"/>
          <w:sz w:val="28"/>
          <w:szCs w:val="28"/>
        </w:rPr>
        <w:softHyphen/>
        <w:t>вершенствованию экономической, коммуникативной деятельности или практики управления в области рекламы или иных сфер с ней связанных, а также   законодательства в соответствующей области.</w:t>
      </w:r>
    </w:p>
    <w:p w:rsidR="00E30D63" w:rsidRPr="00E30D63" w:rsidRDefault="00E30D63" w:rsidP="00E30D63">
      <w:pPr>
        <w:pStyle w:val="BodyText21"/>
        <w:spacing w:before="120" w:after="120"/>
        <w:ind w:firstLine="567"/>
        <w:jc w:val="both"/>
        <w:rPr>
          <w:sz w:val="28"/>
          <w:szCs w:val="28"/>
        </w:rPr>
      </w:pPr>
      <w:r w:rsidRPr="00E30D63">
        <w:rPr>
          <w:bCs/>
          <w:iCs/>
          <w:sz w:val="28"/>
          <w:szCs w:val="28"/>
        </w:rPr>
        <w:t>При оформлении источников необходимо</w:t>
      </w:r>
      <w:r w:rsidRPr="00E30D63">
        <w:rPr>
          <w:sz w:val="28"/>
          <w:szCs w:val="28"/>
        </w:rPr>
        <w:t xml:space="preserve"> включать в библиографические списки и ссылаться на: учебную литературу, энциклопедии, справочники, словари, научно-популярную литературу, если их использование не имеет для исследования принципиального характера – например, </w:t>
      </w:r>
      <w:r w:rsidRPr="00E30D63">
        <w:rPr>
          <w:b/>
          <w:sz w:val="28"/>
          <w:szCs w:val="28"/>
        </w:rPr>
        <w:t>именно такого</w:t>
      </w:r>
      <w:r w:rsidRPr="00E30D63">
        <w:rPr>
          <w:sz w:val="28"/>
          <w:szCs w:val="28"/>
        </w:rPr>
        <w:t xml:space="preserve"> употребления данного термина или оценки явления.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Поняти</w:t>
      </w:r>
      <w:r w:rsidR="00327B2B">
        <w:rPr>
          <w:rFonts w:ascii="Times New Roman" w:hAnsi="Times New Roman"/>
          <w:b/>
          <w:sz w:val="28"/>
          <w:szCs w:val="28"/>
        </w:rPr>
        <w:t>е «иерархия научных источников»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В работе можно использовать документы, полученные из различных источников: из архивов и фондов различных организаций, из открытых публикаций (в периодических изданиях, в книгах, монографиях, авторефератах), так и из </w:t>
      </w:r>
      <w:proofErr w:type="spellStart"/>
      <w:r w:rsidRPr="00E30D63">
        <w:rPr>
          <w:rFonts w:ascii="Times New Roman" w:hAnsi="Times New Roman"/>
          <w:sz w:val="28"/>
          <w:szCs w:val="28"/>
        </w:rPr>
        <w:t>задокументированных</w:t>
      </w:r>
      <w:proofErr w:type="spellEnd"/>
      <w:r w:rsidRPr="00E30D63">
        <w:rPr>
          <w:rFonts w:ascii="Times New Roman" w:hAnsi="Times New Roman"/>
          <w:sz w:val="28"/>
          <w:szCs w:val="28"/>
        </w:rPr>
        <w:t xml:space="preserve">  собственных источников автора работы (интервью, анкеты). 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 Разные документы имеют разную общественную значимость, поэтому говорят, что источники имеют свою иерархию и поэтому располагаются в определенном порядке:</w:t>
      </w:r>
    </w:p>
    <w:p w:rsidR="00E30D63" w:rsidRPr="00E30D63" w:rsidRDefault="00125F8B" w:rsidP="00E30D63">
      <w:pPr>
        <w:pStyle w:val="BodyText22"/>
        <w:numPr>
          <w:ilvl w:val="0"/>
          <w:numId w:val="13"/>
        </w:numPr>
        <w:spacing w:before="120" w:after="120" w:line="240" w:lineRule="auto"/>
        <w:ind w:right="0" w:firstLine="273"/>
        <w:rPr>
          <w:szCs w:val="28"/>
        </w:rPr>
      </w:pPr>
      <w:r>
        <w:rPr>
          <w:szCs w:val="28"/>
        </w:rPr>
        <w:t>Н</w:t>
      </w:r>
      <w:r w:rsidR="00E30D63" w:rsidRPr="00E30D63">
        <w:rPr>
          <w:szCs w:val="28"/>
        </w:rPr>
        <w:t>ормативные акты (документы государственных и общественных организаций)</w:t>
      </w:r>
      <w:r>
        <w:rPr>
          <w:szCs w:val="28"/>
        </w:rPr>
        <w:t>.</w:t>
      </w:r>
    </w:p>
    <w:p w:rsidR="00E30D63" w:rsidRPr="00E30D63" w:rsidRDefault="00125F8B" w:rsidP="00E30D63">
      <w:pPr>
        <w:pStyle w:val="BodyText22"/>
        <w:numPr>
          <w:ilvl w:val="0"/>
          <w:numId w:val="13"/>
        </w:numPr>
        <w:spacing w:before="120" w:after="120" w:line="240" w:lineRule="auto"/>
        <w:ind w:right="0" w:firstLine="273"/>
        <w:rPr>
          <w:szCs w:val="28"/>
        </w:rPr>
      </w:pPr>
      <w:r>
        <w:rPr>
          <w:szCs w:val="28"/>
        </w:rPr>
        <w:t>Д</w:t>
      </w:r>
      <w:r w:rsidR="00E30D63" w:rsidRPr="00E30D63">
        <w:rPr>
          <w:szCs w:val="28"/>
        </w:rPr>
        <w:t>окументы архивов</w:t>
      </w:r>
      <w:r>
        <w:rPr>
          <w:szCs w:val="28"/>
        </w:rPr>
        <w:t>.</w:t>
      </w:r>
    </w:p>
    <w:p w:rsidR="00E30D63" w:rsidRPr="00E30D63" w:rsidRDefault="00125F8B" w:rsidP="00E30D63">
      <w:pPr>
        <w:pStyle w:val="BodyText22"/>
        <w:numPr>
          <w:ilvl w:val="0"/>
          <w:numId w:val="13"/>
        </w:numPr>
        <w:spacing w:before="120" w:after="120" w:line="240" w:lineRule="auto"/>
        <w:ind w:right="0" w:firstLine="273"/>
        <w:rPr>
          <w:szCs w:val="28"/>
        </w:rPr>
      </w:pPr>
      <w:r>
        <w:rPr>
          <w:szCs w:val="28"/>
        </w:rPr>
        <w:t>У</w:t>
      </w:r>
      <w:r w:rsidR="00E30D63" w:rsidRPr="00E30D63">
        <w:rPr>
          <w:szCs w:val="28"/>
        </w:rPr>
        <w:t>чебные и учебно-методические издания</w:t>
      </w:r>
      <w:r>
        <w:rPr>
          <w:szCs w:val="28"/>
        </w:rPr>
        <w:t>.</w:t>
      </w:r>
    </w:p>
    <w:p w:rsidR="00E30D63" w:rsidRPr="00E30D63" w:rsidRDefault="00125F8B" w:rsidP="00E30D63">
      <w:pPr>
        <w:pStyle w:val="BodyText22"/>
        <w:numPr>
          <w:ilvl w:val="0"/>
          <w:numId w:val="13"/>
        </w:numPr>
        <w:spacing w:before="120" w:after="120" w:line="240" w:lineRule="auto"/>
        <w:ind w:right="0" w:firstLine="273"/>
        <w:rPr>
          <w:szCs w:val="28"/>
        </w:rPr>
      </w:pPr>
      <w:r>
        <w:rPr>
          <w:szCs w:val="28"/>
        </w:rPr>
        <w:t>Н</w:t>
      </w:r>
      <w:r w:rsidR="00E30D63" w:rsidRPr="00E30D63">
        <w:rPr>
          <w:szCs w:val="28"/>
        </w:rPr>
        <w:t>аучные монографии</w:t>
      </w:r>
      <w:r>
        <w:rPr>
          <w:szCs w:val="28"/>
        </w:rPr>
        <w:t>.</w:t>
      </w:r>
    </w:p>
    <w:p w:rsidR="00E30D63" w:rsidRPr="00E30D63" w:rsidRDefault="00125F8B" w:rsidP="00E30D63">
      <w:pPr>
        <w:pStyle w:val="BodyText22"/>
        <w:numPr>
          <w:ilvl w:val="0"/>
          <w:numId w:val="13"/>
        </w:numPr>
        <w:spacing w:before="120" w:after="120" w:line="240" w:lineRule="auto"/>
        <w:ind w:right="0" w:firstLine="273"/>
        <w:rPr>
          <w:szCs w:val="28"/>
        </w:rPr>
      </w:pPr>
      <w:r>
        <w:rPr>
          <w:szCs w:val="28"/>
        </w:rPr>
        <w:t>С</w:t>
      </w:r>
      <w:r w:rsidR="00E30D63" w:rsidRPr="00E30D63">
        <w:rPr>
          <w:szCs w:val="28"/>
        </w:rPr>
        <w:t>татьи в периодических изданиях</w:t>
      </w:r>
      <w:r>
        <w:rPr>
          <w:szCs w:val="28"/>
        </w:rPr>
        <w:t>.</w:t>
      </w:r>
    </w:p>
    <w:p w:rsidR="00E30D63" w:rsidRPr="00E30D63" w:rsidRDefault="00125F8B" w:rsidP="00E30D63">
      <w:pPr>
        <w:pStyle w:val="BodyText22"/>
        <w:numPr>
          <w:ilvl w:val="0"/>
          <w:numId w:val="13"/>
        </w:numPr>
        <w:spacing w:before="120" w:after="120" w:line="240" w:lineRule="auto"/>
        <w:ind w:right="0" w:firstLine="273"/>
        <w:rPr>
          <w:szCs w:val="28"/>
        </w:rPr>
      </w:pPr>
      <w:r>
        <w:rPr>
          <w:szCs w:val="28"/>
        </w:rPr>
        <w:t>Д</w:t>
      </w:r>
      <w:r w:rsidR="00E30D63" w:rsidRPr="00E30D63">
        <w:rPr>
          <w:szCs w:val="28"/>
        </w:rPr>
        <w:t xml:space="preserve">иссертации и авторефераты </w:t>
      </w:r>
      <w:r>
        <w:rPr>
          <w:szCs w:val="28"/>
        </w:rPr>
        <w:t>–</w:t>
      </w:r>
      <w:r w:rsidR="00E30D63" w:rsidRPr="00E30D63">
        <w:rPr>
          <w:szCs w:val="28"/>
        </w:rPr>
        <w:t xml:space="preserve"> депонированные научные работы.</w:t>
      </w:r>
    </w:p>
    <w:p w:rsidR="00E30D63" w:rsidRPr="00E30D63" w:rsidRDefault="00125F8B" w:rsidP="00E30D63">
      <w:pPr>
        <w:pStyle w:val="BodyText22"/>
        <w:numPr>
          <w:ilvl w:val="0"/>
          <w:numId w:val="13"/>
        </w:numPr>
        <w:spacing w:before="120" w:after="120" w:line="240" w:lineRule="auto"/>
        <w:ind w:right="0" w:firstLine="273"/>
        <w:rPr>
          <w:szCs w:val="28"/>
        </w:rPr>
      </w:pPr>
      <w:r>
        <w:rPr>
          <w:szCs w:val="28"/>
        </w:rPr>
        <w:t>П</w:t>
      </w:r>
      <w:r w:rsidR="00E30D63" w:rsidRPr="00E30D63">
        <w:rPr>
          <w:szCs w:val="28"/>
        </w:rPr>
        <w:t>ериодическая печать</w:t>
      </w:r>
      <w:r>
        <w:rPr>
          <w:szCs w:val="28"/>
        </w:rPr>
        <w:t>.</w:t>
      </w:r>
    </w:p>
    <w:p w:rsidR="00E30D63" w:rsidRPr="00E30D63" w:rsidRDefault="00125F8B" w:rsidP="00E30D63">
      <w:pPr>
        <w:pStyle w:val="BodyText22"/>
        <w:numPr>
          <w:ilvl w:val="0"/>
          <w:numId w:val="13"/>
        </w:numPr>
        <w:spacing w:before="120" w:after="120" w:line="240" w:lineRule="auto"/>
        <w:ind w:right="0" w:firstLine="273"/>
        <w:rPr>
          <w:szCs w:val="28"/>
        </w:rPr>
      </w:pPr>
      <w:r>
        <w:rPr>
          <w:szCs w:val="28"/>
        </w:rPr>
        <w:t>С</w:t>
      </w:r>
      <w:r w:rsidR="00E30D63" w:rsidRPr="00E30D63">
        <w:rPr>
          <w:szCs w:val="28"/>
        </w:rPr>
        <w:t>правочные и статистические издания; маркетинговые исследования</w:t>
      </w:r>
      <w:r>
        <w:rPr>
          <w:szCs w:val="28"/>
        </w:rPr>
        <w:t>.</w:t>
      </w:r>
    </w:p>
    <w:p w:rsidR="00E30D63" w:rsidRPr="00E30D63" w:rsidRDefault="00125F8B" w:rsidP="00E30D63">
      <w:pPr>
        <w:pStyle w:val="BodyText22"/>
        <w:numPr>
          <w:ilvl w:val="0"/>
          <w:numId w:val="13"/>
        </w:numPr>
        <w:spacing w:before="120" w:after="120" w:line="240" w:lineRule="auto"/>
        <w:ind w:right="0" w:firstLine="273"/>
        <w:rPr>
          <w:szCs w:val="28"/>
        </w:rPr>
      </w:pPr>
      <w:r>
        <w:rPr>
          <w:szCs w:val="28"/>
        </w:rPr>
        <w:t>Э</w:t>
      </w:r>
      <w:r w:rsidR="00E30D63" w:rsidRPr="00E30D63">
        <w:rPr>
          <w:szCs w:val="28"/>
        </w:rPr>
        <w:t>лектронные ресурсы.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lastRenderedPageBreak/>
        <w:t>Нормативные акты</w:t>
      </w:r>
      <w:r w:rsidRPr="00E30D63">
        <w:rPr>
          <w:rFonts w:ascii="Times New Roman" w:hAnsi="Times New Roman"/>
          <w:sz w:val="28"/>
          <w:szCs w:val="28"/>
        </w:rPr>
        <w:t xml:space="preserve"> располагаются по их юридической значимости (по убыванию уровня) и в хронологической последовательности (т.е. по годам принятия, в порядке возрастания) в следующем порядке:</w:t>
      </w:r>
    </w:p>
    <w:p w:rsidR="00E30D63" w:rsidRPr="00E30D63" w:rsidRDefault="00E30D63" w:rsidP="00E30D63">
      <w:pPr>
        <w:numPr>
          <w:ilvl w:val="0"/>
          <w:numId w:val="14"/>
        </w:numPr>
        <w:spacing w:before="120" w:after="12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30D63" w:rsidRPr="00E30D63" w:rsidRDefault="00E30D63" w:rsidP="00E30D63">
      <w:pPr>
        <w:numPr>
          <w:ilvl w:val="0"/>
          <w:numId w:val="15"/>
        </w:numPr>
        <w:spacing w:before="120" w:after="12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Законы Российской Федерации;</w:t>
      </w:r>
    </w:p>
    <w:p w:rsidR="00E30D63" w:rsidRPr="00E30D63" w:rsidRDefault="00E30D63" w:rsidP="00E30D63">
      <w:pPr>
        <w:numPr>
          <w:ilvl w:val="0"/>
          <w:numId w:val="15"/>
        </w:numPr>
        <w:spacing w:before="120" w:after="12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Указы Президента Российской Федерации;</w:t>
      </w:r>
    </w:p>
    <w:p w:rsidR="00E30D63" w:rsidRPr="00E30D63" w:rsidRDefault="00E30D63" w:rsidP="00E30D63">
      <w:pPr>
        <w:numPr>
          <w:ilvl w:val="0"/>
          <w:numId w:val="15"/>
        </w:numPr>
        <w:spacing w:before="120" w:after="12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акты Правительства Российской Федерации;</w:t>
      </w:r>
    </w:p>
    <w:p w:rsidR="00E30D63" w:rsidRPr="00E30D63" w:rsidRDefault="00E30D63" w:rsidP="00E30D63">
      <w:pPr>
        <w:numPr>
          <w:ilvl w:val="0"/>
          <w:numId w:val="15"/>
        </w:numPr>
        <w:spacing w:before="120" w:after="12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акты министерств и ведомств (постановления, положения, инструкции);</w:t>
      </w:r>
    </w:p>
    <w:p w:rsidR="00E30D63" w:rsidRPr="00E30D63" w:rsidRDefault="00E30D63" w:rsidP="00E30D63">
      <w:pPr>
        <w:numPr>
          <w:ilvl w:val="0"/>
          <w:numId w:val="15"/>
        </w:numPr>
        <w:spacing w:before="120" w:after="12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решения иных государственных органов и органов местного самоуправления</w:t>
      </w:r>
      <w:r w:rsidR="00125F8B">
        <w:rPr>
          <w:rFonts w:ascii="Times New Roman" w:hAnsi="Times New Roman"/>
          <w:sz w:val="28"/>
          <w:szCs w:val="28"/>
        </w:rPr>
        <w:t>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Приложения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В основной текст помещаются лишь те таблицы и документы, </w:t>
      </w:r>
      <w:r w:rsidRPr="00E30D63">
        <w:rPr>
          <w:sz w:val="28"/>
          <w:szCs w:val="28"/>
        </w:rPr>
        <w:t xml:space="preserve">графические изображения, фрагменты рекламы, </w:t>
      </w:r>
      <w:r w:rsidRPr="00E30D63">
        <w:rPr>
          <w:color w:val="000000"/>
          <w:sz w:val="28"/>
          <w:szCs w:val="28"/>
        </w:rPr>
        <w:t>без которых трудно проследить логику вашего изложения, а также те, которые подробно обсуждаются в тексте. Материалы, только упоминаемые в тексте, лучше вынести в приложение.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 xml:space="preserve">Приложения могут быть и в теоретических проектах: в них выносятся за пределы основного текста материалы вспомогательного характера. 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В Приложении помещаются: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- схемы, рисунки, фотографии;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- таблицы, графики и другие справочные материалы, содержание которых необязательно для понимания основного текста.</w:t>
      </w:r>
    </w:p>
    <w:p w:rsidR="00E30D63" w:rsidRPr="00E30D63" w:rsidRDefault="00E30D63" w:rsidP="00E30D63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E30D63">
        <w:rPr>
          <w:color w:val="000000"/>
          <w:sz w:val="28"/>
          <w:szCs w:val="28"/>
        </w:rPr>
        <w:t>Все таблицы и рисунки должны иметь отдельную друг от друга сквозную нумерацию, ссылки на таблицы и рисунки в тексте делаются согласно их номерам. Таблицам и рисункам дают заглавия или снабжают их подписями, чтобы читателю не приходилось выискивать объяснения в тексте. В Приложении каждый документ должен получить свой порядковый номер и название. Если приложениями являются собственные работы студента, то они располагаются в хронологическом порядке, нумеруются. Публикации должны быть представлены в виде вырезок из газет или журналов, эскизов или макетов выполненных работ.  Допускается ксерокопирование или сканирование высокого качества.</w:t>
      </w: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E30D63">
        <w:rPr>
          <w:rFonts w:ascii="Times New Roman" w:eastAsia="MS Mincho" w:hAnsi="Times New Roman"/>
          <w:color w:val="000000"/>
          <w:sz w:val="28"/>
          <w:szCs w:val="28"/>
        </w:rPr>
        <w:t>Приложения оформляют как продолжение дипломной работы на последующих страницах, располагая их в порядке появления ссылок в тексте.</w:t>
      </w: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E30D63">
        <w:rPr>
          <w:rFonts w:ascii="Times New Roman" w:eastAsia="MS Mincho" w:hAnsi="Times New Roman"/>
          <w:color w:val="000000"/>
          <w:sz w:val="28"/>
          <w:szCs w:val="28"/>
        </w:rPr>
        <w:t>Каждое приложение следует начинать с новой страницы с указанием в правом верхнем углу слова «ПРИЛОЖЕНИЕ», напечатанного прописными буквами. Приложение должно иметь содержательный заголовок.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eastAsia="MS Mincho" w:hAnsi="Times New Roman"/>
          <w:color w:val="000000"/>
          <w:sz w:val="28"/>
          <w:szCs w:val="28"/>
        </w:rPr>
        <w:t>Если в работе более одного приложения, их нумеруют последовательно.</w:t>
      </w:r>
    </w:p>
    <w:p w:rsidR="00E30D63" w:rsidRPr="00E30D63" w:rsidRDefault="00E30D63" w:rsidP="00E30D63">
      <w:pPr>
        <w:pStyle w:val="a6"/>
        <w:spacing w:before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lastRenderedPageBreak/>
        <w:t xml:space="preserve">Если приложения содержат </w:t>
      </w:r>
      <w:proofErr w:type="spellStart"/>
      <w:r w:rsidRPr="00E30D63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E30D63">
        <w:rPr>
          <w:rFonts w:ascii="Times New Roman" w:hAnsi="Times New Roman"/>
          <w:sz w:val="28"/>
          <w:szCs w:val="28"/>
        </w:rPr>
        <w:t xml:space="preserve"> файлы, то они записываются на отдельный носитель, который брошюруется вместе с ВКР.</w:t>
      </w:r>
    </w:p>
    <w:p w:rsidR="00E30D63" w:rsidRPr="00E30D63" w:rsidRDefault="00E30D63" w:rsidP="00E30D63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0D63" w:rsidRPr="00E30D63" w:rsidRDefault="00E30D63" w:rsidP="00E30D63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Правила оформления выпускной квалификационной работы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ВКР должна быть оформлена на стандартных листах бумаги А</w:t>
      </w:r>
      <w:proofErr w:type="gramStart"/>
      <w:r w:rsidRPr="00E30D63">
        <w:rPr>
          <w:rFonts w:ascii="Times New Roman" w:hAnsi="Times New Roman"/>
          <w:sz w:val="28"/>
          <w:szCs w:val="28"/>
        </w:rPr>
        <w:t>4</w:t>
      </w:r>
      <w:proofErr w:type="gramEnd"/>
      <w:r w:rsidRPr="00E30D63">
        <w:rPr>
          <w:rFonts w:ascii="Times New Roman" w:hAnsi="Times New Roman"/>
          <w:sz w:val="28"/>
          <w:szCs w:val="28"/>
        </w:rPr>
        <w:t xml:space="preserve"> (210х297 мм) с одной стороны. Текст работы печатается через </w:t>
      </w:r>
      <w:r w:rsidRPr="00E30D63">
        <w:rPr>
          <w:rFonts w:ascii="Times New Roman" w:hAnsi="Times New Roman"/>
          <w:bCs/>
          <w:sz w:val="28"/>
          <w:szCs w:val="28"/>
        </w:rPr>
        <w:t>полтора интервала</w:t>
      </w:r>
      <w:r w:rsidRPr="00E30D63">
        <w:rPr>
          <w:rFonts w:ascii="Times New Roman" w:hAnsi="Times New Roman"/>
          <w:sz w:val="28"/>
          <w:szCs w:val="28"/>
        </w:rPr>
        <w:t xml:space="preserve"> шрифтом </w:t>
      </w:r>
      <w:r w:rsidRPr="00E30D63">
        <w:rPr>
          <w:rFonts w:ascii="Times New Roman" w:hAnsi="Times New Roman"/>
          <w:bCs/>
          <w:sz w:val="28"/>
          <w:szCs w:val="28"/>
          <w:lang w:val="en-US"/>
        </w:rPr>
        <w:t>Times</w:t>
      </w:r>
      <w:r w:rsidRPr="00E30D63">
        <w:rPr>
          <w:rFonts w:ascii="Times New Roman" w:hAnsi="Times New Roman"/>
          <w:bCs/>
          <w:sz w:val="28"/>
          <w:szCs w:val="28"/>
        </w:rPr>
        <w:t xml:space="preserve"> </w:t>
      </w:r>
      <w:r w:rsidRPr="00E30D63">
        <w:rPr>
          <w:rFonts w:ascii="Times New Roman" w:hAnsi="Times New Roman"/>
          <w:bCs/>
          <w:sz w:val="28"/>
          <w:szCs w:val="28"/>
          <w:lang w:val="en-US"/>
        </w:rPr>
        <w:t>New</w:t>
      </w:r>
      <w:r w:rsidRPr="00E30D63">
        <w:rPr>
          <w:rFonts w:ascii="Times New Roman" w:hAnsi="Times New Roman"/>
          <w:bCs/>
          <w:sz w:val="28"/>
          <w:szCs w:val="28"/>
        </w:rPr>
        <w:t xml:space="preserve"> </w:t>
      </w:r>
      <w:r w:rsidRPr="00E30D63">
        <w:rPr>
          <w:rFonts w:ascii="Times New Roman" w:hAnsi="Times New Roman"/>
          <w:bCs/>
          <w:sz w:val="28"/>
          <w:szCs w:val="28"/>
          <w:lang w:val="en-US"/>
        </w:rPr>
        <w:t>Roman</w:t>
      </w:r>
      <w:r w:rsidRPr="00E30D63">
        <w:rPr>
          <w:rFonts w:ascii="Times New Roman" w:hAnsi="Times New Roman"/>
          <w:bCs/>
          <w:sz w:val="28"/>
          <w:szCs w:val="28"/>
        </w:rPr>
        <w:t xml:space="preserve"> 14 пунктов</w:t>
      </w:r>
      <w:r w:rsidRPr="00E30D63">
        <w:rPr>
          <w:rFonts w:ascii="Times New Roman" w:hAnsi="Times New Roman"/>
          <w:sz w:val="28"/>
          <w:szCs w:val="28"/>
        </w:rPr>
        <w:t xml:space="preserve">. Размер подстрочной сноски – 11 (12) пунктов. </w:t>
      </w:r>
      <w:proofErr w:type="gramStart"/>
      <w:r w:rsidRPr="00E30D63">
        <w:rPr>
          <w:rFonts w:ascii="Times New Roman" w:hAnsi="Times New Roman"/>
          <w:sz w:val="28"/>
          <w:szCs w:val="28"/>
        </w:rPr>
        <w:t xml:space="preserve">Размеры полей: </w:t>
      </w:r>
      <w:r w:rsidRPr="00E30D63">
        <w:rPr>
          <w:rFonts w:ascii="Times New Roman" w:hAnsi="Times New Roman"/>
          <w:bCs/>
          <w:sz w:val="28"/>
          <w:szCs w:val="28"/>
        </w:rPr>
        <w:t xml:space="preserve">левое – </w:t>
      </w:r>
      <w:smartTag w:uri="urn:schemas-microsoft-com:office:smarttags" w:element="metricconverter">
        <w:smartTagPr>
          <w:attr w:name="ProductID" w:val="30 мм"/>
        </w:smartTagPr>
        <w:r w:rsidRPr="00E30D63">
          <w:rPr>
            <w:rFonts w:ascii="Times New Roman" w:hAnsi="Times New Roman"/>
            <w:bCs/>
            <w:sz w:val="28"/>
            <w:szCs w:val="28"/>
          </w:rPr>
          <w:t>30 мм</w:t>
        </w:r>
      </w:smartTag>
      <w:r w:rsidRPr="00E30D63">
        <w:rPr>
          <w:rFonts w:ascii="Times New Roman" w:hAnsi="Times New Roman"/>
          <w:bCs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E30D63">
          <w:rPr>
            <w:rFonts w:ascii="Times New Roman" w:hAnsi="Times New Roman"/>
            <w:bCs/>
            <w:sz w:val="28"/>
            <w:szCs w:val="28"/>
          </w:rPr>
          <w:t>15 мм</w:t>
        </w:r>
      </w:smartTag>
      <w:r w:rsidRPr="00E30D63">
        <w:rPr>
          <w:rFonts w:ascii="Times New Roman" w:hAnsi="Times New Roman"/>
          <w:bCs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E30D63">
          <w:rPr>
            <w:rFonts w:ascii="Times New Roman" w:hAnsi="Times New Roman"/>
            <w:bCs/>
            <w:sz w:val="28"/>
            <w:szCs w:val="28"/>
          </w:rPr>
          <w:t>20 мм</w:t>
        </w:r>
      </w:smartTag>
      <w:r w:rsidRPr="00E30D63">
        <w:rPr>
          <w:rFonts w:ascii="Times New Roman" w:hAnsi="Times New Roman"/>
          <w:bCs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E30D63">
          <w:rPr>
            <w:rFonts w:ascii="Times New Roman" w:hAnsi="Times New Roman"/>
            <w:bCs/>
            <w:sz w:val="28"/>
            <w:szCs w:val="28"/>
          </w:rPr>
          <w:t>20 мм</w:t>
        </w:r>
      </w:smartTag>
      <w:r w:rsidRPr="00E30D6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30D63">
        <w:rPr>
          <w:rFonts w:ascii="Times New Roman" w:hAnsi="Times New Roman"/>
          <w:bCs/>
          <w:sz w:val="28"/>
          <w:szCs w:val="28"/>
        </w:rPr>
        <w:t xml:space="preserve"> Текст выравнивается по ширине. </w:t>
      </w:r>
      <w:r w:rsidRPr="00E30D63">
        <w:rPr>
          <w:rFonts w:ascii="Times New Roman" w:hAnsi="Times New Roman"/>
          <w:sz w:val="28"/>
          <w:szCs w:val="28"/>
        </w:rPr>
        <w:t>Абзацный отступ – 1,25 см (12</w:t>
      </w:r>
      <w:r w:rsidR="00D94909">
        <w:rPr>
          <w:rFonts w:ascii="Times New Roman" w:hAnsi="Times New Roman"/>
          <w:sz w:val="28"/>
          <w:szCs w:val="28"/>
        </w:rPr>
        <w:t>–</w:t>
      </w:r>
      <w:r w:rsidRPr="00E30D63">
        <w:rPr>
          <w:rFonts w:ascii="Times New Roman" w:hAnsi="Times New Roman"/>
          <w:sz w:val="28"/>
          <w:szCs w:val="28"/>
        </w:rPr>
        <w:t xml:space="preserve">15мм). 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Объем – от 60 страниц до 80 (не менее 55, не более 100).</w:t>
      </w:r>
    </w:p>
    <w:p w:rsidR="00E30D63" w:rsidRPr="00E30D63" w:rsidRDefault="00E30D63" w:rsidP="00E30D63">
      <w:pPr>
        <w:pStyle w:val="a6"/>
        <w:suppressAutoHyphens/>
        <w:spacing w:before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Наименования структурных элементов ВКР: «Оглавление», «Введение», названия глав, «Заключение», «Список использованной литературы» оформляются единообразно во всей работе. Все эти структурные элементы начинаются с нового листа. </w:t>
      </w:r>
    </w:p>
    <w:p w:rsidR="00E30D63" w:rsidRPr="00E30D63" w:rsidRDefault="00E30D63" w:rsidP="00E30D63">
      <w:pPr>
        <w:pStyle w:val="a6"/>
        <w:suppressAutoHyphens/>
        <w:spacing w:before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Заголовки параграфов в главах оформляют также, располагая их </w:t>
      </w:r>
      <w:proofErr w:type="gramStart"/>
      <w:r w:rsidRPr="00E30D63">
        <w:rPr>
          <w:rFonts w:ascii="Times New Roman" w:hAnsi="Times New Roman"/>
          <w:color w:val="000000"/>
          <w:sz w:val="28"/>
          <w:szCs w:val="28"/>
        </w:rPr>
        <w:t>в начале</w:t>
      </w:r>
      <w:proofErr w:type="gramEnd"/>
      <w:r w:rsidRPr="00E30D63">
        <w:rPr>
          <w:rFonts w:ascii="Times New Roman" w:hAnsi="Times New Roman"/>
          <w:color w:val="000000"/>
          <w:sz w:val="28"/>
          <w:szCs w:val="28"/>
        </w:rPr>
        <w:t xml:space="preserve"> сроки без отступа. </w:t>
      </w:r>
      <w:r w:rsidRPr="00E30D63">
        <w:rPr>
          <w:rFonts w:ascii="Times New Roman" w:hAnsi="Times New Roman"/>
          <w:bCs/>
          <w:color w:val="000000"/>
          <w:sz w:val="28"/>
          <w:szCs w:val="28"/>
        </w:rPr>
        <w:t>Точку в конце заголовка не ставят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. Для заголовков могут использоваться полужирный шрифт или курсив. Расстояние между заголовком и структурной частью работы должно составлять </w:t>
      </w:r>
      <w:r w:rsidRPr="00E30D63">
        <w:rPr>
          <w:rFonts w:ascii="Times New Roman" w:hAnsi="Times New Roman"/>
          <w:bCs/>
          <w:color w:val="000000"/>
          <w:sz w:val="28"/>
          <w:szCs w:val="28"/>
        </w:rPr>
        <w:t>одну строку.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 Если между двумя заголовками текст отсутствует, то расстояние между ними устанавливается также в одну строку. 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>ВКР должна быть переплетена, или представляться в папке со скоросшивателем</w:t>
      </w:r>
      <w:r w:rsidRPr="00E30D6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30D63" w:rsidRPr="00E30D63" w:rsidRDefault="00E30D63" w:rsidP="00E30D63">
      <w:pPr>
        <w:pStyle w:val="a6"/>
        <w:suppressAutoHyphens/>
        <w:spacing w:before="12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0D63">
        <w:rPr>
          <w:rFonts w:ascii="Times New Roman" w:hAnsi="Times New Roman"/>
          <w:bCs/>
          <w:color w:val="000000"/>
          <w:sz w:val="28"/>
          <w:szCs w:val="28"/>
        </w:rPr>
        <w:t>Соблюдение этих правил при оформлении ВКР строго обязательно. При защите комиссия может снизить оценку за неправильное или небрежное оформление работы.</w:t>
      </w:r>
    </w:p>
    <w:p w:rsidR="00E30D63" w:rsidRPr="00E30D63" w:rsidRDefault="00E30D63" w:rsidP="00E30D63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30D63">
        <w:rPr>
          <w:rFonts w:ascii="Times New Roman" w:hAnsi="Times New Roman"/>
          <w:b/>
          <w:i/>
          <w:sz w:val="28"/>
          <w:szCs w:val="28"/>
        </w:rPr>
        <w:t>Нумерация страниц и разделов</w:t>
      </w:r>
    </w:p>
    <w:p w:rsidR="00E30D63" w:rsidRPr="00E30D63" w:rsidRDefault="00E30D63" w:rsidP="00E30D63">
      <w:pPr>
        <w:pStyle w:val="a4"/>
        <w:suppressAutoHyphens/>
        <w:spacing w:before="120" w:after="120"/>
        <w:ind w:firstLine="567"/>
        <w:rPr>
          <w:color w:val="000000"/>
          <w:szCs w:val="28"/>
        </w:rPr>
      </w:pPr>
      <w:r w:rsidRPr="00E30D63">
        <w:rPr>
          <w:color w:val="000000"/>
          <w:szCs w:val="28"/>
        </w:rPr>
        <w:t>Нумерация страниц, глав, параграфов и т.д. рисунков, таблиц, формул и приложений дается арабскими цифрами.</w:t>
      </w: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bCs/>
          <w:color w:val="000000"/>
          <w:sz w:val="28"/>
          <w:szCs w:val="28"/>
        </w:rPr>
        <w:t>Первой страницей ВКР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Pr="00E30D63">
        <w:rPr>
          <w:rFonts w:ascii="Times New Roman" w:hAnsi="Times New Roman"/>
          <w:bCs/>
          <w:color w:val="000000"/>
          <w:sz w:val="28"/>
          <w:szCs w:val="28"/>
        </w:rPr>
        <w:t>титульный лист.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 Титульный лист не нумеруется, но включается в общую нумерацию страниц работы. На последующих листах номер страницы проставляется </w:t>
      </w:r>
      <w:r w:rsidRPr="00E30D63">
        <w:rPr>
          <w:rFonts w:ascii="Times New Roman" w:hAnsi="Times New Roman"/>
          <w:bCs/>
          <w:color w:val="000000"/>
          <w:sz w:val="28"/>
          <w:szCs w:val="28"/>
        </w:rPr>
        <w:t>на нижнем поле справа без точки.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0D63">
        <w:rPr>
          <w:rFonts w:ascii="Times New Roman" w:hAnsi="Times New Roman"/>
          <w:bCs/>
          <w:color w:val="000000"/>
          <w:sz w:val="28"/>
          <w:szCs w:val="28"/>
        </w:rPr>
        <w:t>Далее работа сшивается в порядке, обозначенном в структуре</w:t>
      </w:r>
      <w:r w:rsidRPr="00E30D63">
        <w:rPr>
          <w:rFonts w:ascii="Times New Roman" w:hAnsi="Times New Roman"/>
          <w:color w:val="000000"/>
          <w:sz w:val="28"/>
          <w:szCs w:val="28"/>
        </w:rPr>
        <w:t>.</w:t>
      </w: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iCs/>
          <w:color w:val="000000"/>
          <w:sz w:val="28"/>
          <w:szCs w:val="28"/>
        </w:rPr>
        <w:t>Параграфы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 нумеруются в пределах каждой главы. Номер параграфа состоит из номера главы и порядкового номера параграфа, </w:t>
      </w:r>
      <w:proofErr w:type="gramStart"/>
      <w:r w:rsidRPr="00E30D63">
        <w:rPr>
          <w:rFonts w:ascii="Times New Roman" w:hAnsi="Times New Roman"/>
          <w:color w:val="000000"/>
          <w:sz w:val="28"/>
          <w:szCs w:val="28"/>
        </w:rPr>
        <w:t>разделенных</w:t>
      </w:r>
      <w:proofErr w:type="gramEnd"/>
      <w:r w:rsidRPr="00E30D63">
        <w:rPr>
          <w:rFonts w:ascii="Times New Roman" w:hAnsi="Times New Roman"/>
          <w:color w:val="000000"/>
          <w:sz w:val="28"/>
          <w:szCs w:val="28"/>
        </w:rPr>
        <w:t xml:space="preserve"> точкой. В конце номера параграфа ставится точка.</w:t>
      </w: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При наличии </w:t>
      </w:r>
      <w:r w:rsidRPr="00E30D63">
        <w:rPr>
          <w:rFonts w:ascii="Times New Roman" w:hAnsi="Times New Roman"/>
          <w:iCs/>
          <w:color w:val="000000"/>
          <w:sz w:val="28"/>
          <w:szCs w:val="28"/>
        </w:rPr>
        <w:t>пунктов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 они нумеруются в пределах каждого параграфа. Номер пункта состоит из номера главы и порядковых номеров параграфа, пункта, разделенных точками. В конце номера должна быть точка, например: </w:t>
      </w:r>
      <w:r w:rsidRPr="00E30D63">
        <w:rPr>
          <w:rFonts w:ascii="Times New Roman" w:hAnsi="Times New Roman"/>
          <w:color w:val="000000"/>
          <w:sz w:val="28"/>
          <w:szCs w:val="28"/>
        </w:rPr>
        <w:lastRenderedPageBreak/>
        <w:t>«1.2.3.» (третий пункт второго параграфа первой главы). Затем идет заголовок пункта.</w:t>
      </w:r>
    </w:p>
    <w:p w:rsidR="00E30D63" w:rsidRPr="00E30D63" w:rsidRDefault="00E30D63" w:rsidP="00E30D63">
      <w:pPr>
        <w:pStyle w:val="2"/>
        <w:keepNext w:val="0"/>
        <w:suppressAutoHyphens/>
        <w:spacing w:before="120" w:after="120" w:line="240" w:lineRule="auto"/>
        <w:ind w:firstLine="567"/>
        <w:rPr>
          <w:rFonts w:ascii="Times New Roman" w:hAnsi="Times New Roman"/>
          <w:bCs w:val="0"/>
          <w:i/>
          <w:iCs/>
          <w:color w:val="000000"/>
          <w:sz w:val="28"/>
          <w:szCs w:val="28"/>
        </w:rPr>
      </w:pPr>
      <w:bookmarkStart w:id="1" w:name="_Toc158465303"/>
      <w:r w:rsidRPr="00E30D63">
        <w:rPr>
          <w:rFonts w:ascii="Times New Roman" w:hAnsi="Times New Roman"/>
          <w:bCs w:val="0"/>
          <w:i/>
          <w:iCs/>
          <w:color w:val="000000"/>
          <w:sz w:val="28"/>
          <w:szCs w:val="28"/>
        </w:rPr>
        <w:t>Иллюстрации</w:t>
      </w:r>
      <w:bookmarkEnd w:id="1"/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>Иллюстрации (фотографии, рисунки, схемы, графики, карты) располагаются в ВКР непосредственно на странице с текстом после абзаца, в котором они упоминаются впервые, или отдельно в приложении, если занимают большой объем пространства листа. При расположении в Приложении ссылка на рисунок дается в тексте.</w:t>
      </w: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>Иллюстрации обозначают словом «Рис. 1. ……» и нумеруют последовательно в пределах всей работы. Номер иллюстрации, ее название и поясняющие подписи помещают последовательно под иллюстрацией. Если в ВКР приведена одна иллюстрация, то ее не нумеруют.</w:t>
      </w: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>Иллюстрации должны быть расположены так, чтобы их было удобно рассматривать без поворота работы или с поворотом по часовой стрелке. Качество иллюстраций должно обеспечивать их четкое воспроизведение.</w:t>
      </w:r>
    </w:p>
    <w:p w:rsidR="00E30D63" w:rsidRPr="00E30D63" w:rsidRDefault="00E30D63" w:rsidP="00E30D63">
      <w:pPr>
        <w:pStyle w:val="2"/>
        <w:keepNext w:val="0"/>
        <w:suppressAutoHyphens/>
        <w:spacing w:before="120" w:after="120" w:line="240" w:lineRule="auto"/>
        <w:ind w:firstLine="567"/>
        <w:rPr>
          <w:rFonts w:ascii="Times New Roman" w:eastAsia="MS Mincho" w:hAnsi="Times New Roman"/>
          <w:bCs w:val="0"/>
          <w:i/>
          <w:iCs/>
          <w:color w:val="000000"/>
          <w:sz w:val="28"/>
          <w:szCs w:val="28"/>
        </w:rPr>
      </w:pPr>
      <w:bookmarkStart w:id="2" w:name="_Toc158465304"/>
      <w:r w:rsidRPr="00E30D63">
        <w:rPr>
          <w:rFonts w:ascii="Times New Roman" w:eastAsia="MS Mincho" w:hAnsi="Times New Roman"/>
          <w:bCs w:val="0"/>
          <w:i/>
          <w:iCs/>
          <w:color w:val="000000"/>
          <w:sz w:val="28"/>
          <w:szCs w:val="28"/>
        </w:rPr>
        <w:t>Таблицы</w:t>
      </w:r>
      <w:bookmarkEnd w:id="2"/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E30D63">
        <w:rPr>
          <w:rFonts w:ascii="Times New Roman" w:eastAsia="MS Mincho" w:hAnsi="Times New Roman"/>
          <w:color w:val="000000"/>
          <w:sz w:val="28"/>
          <w:szCs w:val="28"/>
        </w:rPr>
        <w:t>Цифровой материал, как правило, должен оформляться в виде таблиц. Пример построения таблицы:</w:t>
      </w: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right"/>
        <w:rPr>
          <w:rFonts w:ascii="Times New Roman" w:eastAsia="MS Mincho" w:hAnsi="Times New Roman"/>
          <w:color w:val="000000"/>
          <w:sz w:val="28"/>
          <w:szCs w:val="28"/>
        </w:rPr>
      </w:pPr>
      <w:r w:rsidRPr="00E30D63">
        <w:rPr>
          <w:rFonts w:ascii="Times New Roman" w:eastAsia="MS Mincho" w:hAnsi="Times New Roman"/>
          <w:color w:val="000000"/>
          <w:sz w:val="28"/>
          <w:szCs w:val="28"/>
        </w:rPr>
        <w:t>Таблица (номер)</w:t>
      </w: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center"/>
        <w:rPr>
          <w:rFonts w:ascii="Times New Roman" w:eastAsia="MS Mincho" w:hAnsi="Times New Roman"/>
          <w:b/>
          <w:color w:val="000000"/>
          <w:sz w:val="28"/>
          <w:szCs w:val="28"/>
        </w:rPr>
      </w:pPr>
      <w:r w:rsidRPr="00E30D63">
        <w:rPr>
          <w:rFonts w:ascii="Times New Roman" w:eastAsia="MS Mincho" w:hAnsi="Times New Roman"/>
          <w:b/>
          <w:color w:val="000000"/>
          <w:sz w:val="28"/>
          <w:szCs w:val="28"/>
        </w:rPr>
        <w:t>Заголовок таблицы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1980"/>
        <w:gridCol w:w="1800"/>
      </w:tblGrid>
      <w:tr w:rsidR="00E30D63" w:rsidRPr="00E30D63" w:rsidTr="00E30D63">
        <w:trPr>
          <w:trHeight w:val="16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63" w:rsidRPr="00E30D63" w:rsidRDefault="00E30D63">
            <w:pPr>
              <w:suppressAutoHyphens/>
              <w:spacing w:before="120" w:after="120" w:line="240" w:lineRule="auto"/>
              <w:ind w:firstLine="567"/>
              <w:rPr>
                <w:rFonts w:ascii="Times New Roman" w:eastAsia="MS Mincho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63" w:rsidRPr="00E30D63" w:rsidRDefault="00E30D63">
            <w:pPr>
              <w:suppressAutoHyphens/>
              <w:spacing w:before="120" w:after="120" w:line="240" w:lineRule="auto"/>
              <w:ind w:firstLine="567"/>
              <w:rPr>
                <w:rFonts w:ascii="Times New Roman" w:eastAsia="MS Mincho" w:hAnsi="Times New Roman"/>
                <w:color w:val="000000"/>
                <w:sz w:val="28"/>
                <w:szCs w:val="28"/>
                <w:lang w:eastAsia="ru-RU"/>
              </w:rPr>
            </w:pPr>
          </w:p>
          <w:p w:rsidR="00E30D63" w:rsidRPr="00E30D63" w:rsidRDefault="00E30D63">
            <w:pPr>
              <w:suppressAutoHyphens/>
              <w:spacing w:before="120" w:after="120" w:line="240" w:lineRule="auto"/>
              <w:ind w:firstLine="567"/>
              <w:rPr>
                <w:rFonts w:ascii="Times New Roman" w:eastAsia="MS Mincho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63" w:rsidRPr="00E30D63" w:rsidRDefault="00E30D63">
            <w:pPr>
              <w:suppressAutoHyphens/>
              <w:spacing w:before="120" w:after="120" w:line="240" w:lineRule="auto"/>
              <w:ind w:firstLine="567"/>
              <w:rPr>
                <w:rFonts w:ascii="Times New Roman" w:eastAsia="MS Mincho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E30D63">
        <w:rPr>
          <w:rFonts w:ascii="Times New Roman" w:eastAsia="MS Mincho" w:hAnsi="Times New Roman"/>
          <w:color w:val="000000"/>
          <w:sz w:val="28"/>
          <w:szCs w:val="28"/>
        </w:rPr>
        <w:t xml:space="preserve">Каждая таблица должна иметь заголовок, который располагают над таблицей и печатают в начале строки. Надпись «Таблица» с указанием её номера помещается в правом верхнем углу над заголовком таблицы. Высота строк в таблице должна обеспечивать четкое воспроизведение включенной в нее информации. </w:t>
      </w: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E30D63">
        <w:rPr>
          <w:rFonts w:ascii="Times New Roman" w:eastAsia="MS Mincho" w:hAnsi="Times New Roman"/>
          <w:color w:val="000000"/>
          <w:sz w:val="28"/>
          <w:szCs w:val="28"/>
        </w:rPr>
        <w:t>Таблицы нумеруются последовательно (за исключением таблиц, приведенных в приложении) в пределах всей работы.</w:t>
      </w: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E30D63">
        <w:rPr>
          <w:rFonts w:ascii="Times New Roman" w:eastAsia="MS Mincho" w:hAnsi="Times New Roman"/>
          <w:color w:val="000000"/>
          <w:sz w:val="28"/>
          <w:szCs w:val="28"/>
        </w:rPr>
        <w:t xml:space="preserve">Таблица размещается после первого упоминания о ней в тексте таким образом, чтобы ее можно было читать без поворота работы или с поворотом по часовой стрелке. </w:t>
      </w:r>
    </w:p>
    <w:p w:rsidR="00E30D63" w:rsidRPr="00E30D63" w:rsidRDefault="00E30D63" w:rsidP="00E30D63">
      <w:pPr>
        <w:suppressAutoHyphens/>
        <w:spacing w:before="120" w:after="12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E30D63">
        <w:rPr>
          <w:rFonts w:ascii="Times New Roman" w:eastAsia="MS Mincho" w:hAnsi="Times New Roman"/>
          <w:color w:val="000000"/>
          <w:sz w:val="28"/>
          <w:szCs w:val="28"/>
        </w:rPr>
        <w:t xml:space="preserve">Таблицу с большим количеством строк допускается переносить на другой лист. </w:t>
      </w:r>
    </w:p>
    <w:p w:rsidR="00E30D63" w:rsidRPr="00E30D63" w:rsidRDefault="00E30D63" w:rsidP="00E30D63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Защита ВКР</w:t>
      </w:r>
    </w:p>
    <w:p w:rsidR="00E30D63" w:rsidRPr="00E30D63" w:rsidRDefault="00E30D63" w:rsidP="00E30D63">
      <w:pPr>
        <w:pStyle w:val="21"/>
        <w:tabs>
          <w:tab w:val="left" w:pos="-144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lastRenderedPageBreak/>
        <w:t xml:space="preserve">К </w:t>
      </w:r>
      <w:r w:rsidRPr="00E30D63">
        <w:rPr>
          <w:b/>
          <w:bCs/>
          <w:iCs/>
          <w:sz w:val="28"/>
          <w:szCs w:val="28"/>
        </w:rPr>
        <w:t>защите дипломной работы</w:t>
      </w:r>
      <w:r w:rsidRPr="00E30D63">
        <w:rPr>
          <w:sz w:val="28"/>
          <w:szCs w:val="28"/>
        </w:rPr>
        <w:t xml:space="preserve"> допускаются студенты, которые полностью выполнили учебный план специальности и  успешно сдали государственные экзамены. 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Выпускная квалификационная (дипломная) работа является завершающим этапом обучения. Качество работы, уровень ее защиты в Государственной аттестационной комиссии (ГАК) и ее оценка служат основанием для присвоения студенту соответствующей квалификации и выдачи диплома по избранной специальности.</w:t>
      </w:r>
    </w:p>
    <w:p w:rsidR="00E30D63" w:rsidRPr="00E30D63" w:rsidRDefault="00E30D63" w:rsidP="00E30D63">
      <w:pPr>
        <w:pStyle w:val="FR1"/>
        <w:spacing w:before="120" w:after="120" w:line="240" w:lineRule="auto"/>
        <w:ind w:left="1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30D63">
        <w:rPr>
          <w:rFonts w:ascii="Times New Roman" w:hAnsi="Times New Roman"/>
          <w:b w:val="0"/>
          <w:sz w:val="28"/>
          <w:szCs w:val="28"/>
        </w:rPr>
        <w:t>За 30-20 дней до дня защиты выпускник обязан пройти предзащиту работы перед комиссией, работу которой организует кафедра.</w:t>
      </w:r>
    </w:p>
    <w:p w:rsidR="00E30D63" w:rsidRPr="00E30D63" w:rsidRDefault="00E30D63" w:rsidP="00E30D63">
      <w:pPr>
        <w:pStyle w:val="a4"/>
        <w:spacing w:before="120" w:after="120"/>
        <w:ind w:left="1" w:firstLine="567"/>
        <w:rPr>
          <w:szCs w:val="28"/>
        </w:rPr>
      </w:pPr>
      <w:r w:rsidRPr="00E30D63">
        <w:rPr>
          <w:szCs w:val="28"/>
        </w:rPr>
        <w:t xml:space="preserve"> При несоответствии качества представленной части дипломного исследования требованиям, предъявляемым к дипломным работам, научный руководитель, комиссия делает необходимые замечания и возвращает материал исследования на доработку.</w:t>
      </w:r>
    </w:p>
    <w:p w:rsidR="00E30D63" w:rsidRPr="00E30D63" w:rsidRDefault="00E30D63" w:rsidP="00E30D63">
      <w:pPr>
        <w:spacing w:before="120" w:after="120" w:line="240" w:lineRule="auto"/>
        <w:ind w:left="1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Выпускающая кафедра осуществляет общий </w:t>
      </w:r>
      <w:proofErr w:type="gramStart"/>
      <w:r w:rsidRPr="00E30D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0D63">
        <w:rPr>
          <w:rFonts w:ascii="Times New Roman" w:hAnsi="Times New Roman"/>
          <w:sz w:val="28"/>
          <w:szCs w:val="28"/>
        </w:rPr>
        <w:t xml:space="preserve"> ходом выполнения дипломной работы на  основании сводного графика, в котором  устанавливаются сроки периодического отчета студентов о ходе   выполнения дипломной работы. В указанные  сроки студенты отчитываются перед руководителем; степень готовности работы отмечается в графике. Обо всех существенных отклонениях от сроков выполнения работы руководитель ставит в известность заведующего кафедрой. График консультаций научных руководителей  выстраивается индивидуально. В случае нарушения календарного графика, научный руководитель вправе отказать студенту в допуске работы к защите.</w:t>
      </w:r>
    </w:p>
    <w:p w:rsidR="00E30D63" w:rsidRPr="00E30D63" w:rsidRDefault="00E30D63" w:rsidP="00E30D63">
      <w:pPr>
        <w:spacing w:before="120" w:after="120" w:line="240" w:lineRule="auto"/>
        <w:ind w:left="1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После учета замечаний  и внесения исправлений студент представляет окончательный вариант научной  работы для </w:t>
      </w:r>
      <w:r w:rsidRPr="00E30D63">
        <w:rPr>
          <w:rFonts w:ascii="Times New Roman" w:hAnsi="Times New Roman"/>
          <w:b/>
          <w:sz w:val="28"/>
          <w:szCs w:val="28"/>
        </w:rPr>
        <w:t>отзыва научному руководителю</w:t>
      </w:r>
      <w:r w:rsidRPr="00E30D63">
        <w:rPr>
          <w:rFonts w:ascii="Times New Roman" w:hAnsi="Times New Roman"/>
          <w:sz w:val="28"/>
          <w:szCs w:val="28"/>
        </w:rPr>
        <w:t xml:space="preserve"> и рецензенту. Для дипломного проекта отзывы научного руководителя и рецензента предоставляется в письменном виде. </w:t>
      </w:r>
    </w:p>
    <w:p w:rsidR="00E30D63" w:rsidRPr="00E30D63" w:rsidRDefault="00E30D63" w:rsidP="00E30D63">
      <w:pPr>
        <w:pStyle w:val="21"/>
        <w:spacing w:before="120" w:line="240" w:lineRule="auto"/>
        <w:ind w:left="0"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t xml:space="preserve">Рецензентами могут быть преподаватели  других вузов, сотрудники научных организаций, руководители и специалисты предприятий, учреждений, государственных и муниципальных органов, имеющие соответствующую квалификацию. В отдельных случаях рецензентами могут быть преподаватели других кафедр </w:t>
      </w:r>
      <w:proofErr w:type="spellStart"/>
      <w:r w:rsidRPr="00E30D63">
        <w:rPr>
          <w:sz w:val="28"/>
          <w:szCs w:val="28"/>
        </w:rPr>
        <w:t>ТвГУ</w:t>
      </w:r>
      <w:proofErr w:type="spellEnd"/>
      <w:r w:rsidRPr="00E30D63">
        <w:rPr>
          <w:sz w:val="28"/>
          <w:szCs w:val="28"/>
        </w:rPr>
        <w:t>. Подпись стороннего рецензента должна быть расшифрована, с указанием должности и ученой степени, и заверена печатью организации, где он работает.</w:t>
      </w:r>
    </w:p>
    <w:p w:rsidR="00E30D63" w:rsidRPr="00E30D63" w:rsidRDefault="00E30D63" w:rsidP="00E30D63">
      <w:pPr>
        <w:pStyle w:val="21"/>
        <w:tabs>
          <w:tab w:val="left" w:pos="-144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E30D63">
        <w:rPr>
          <w:sz w:val="28"/>
          <w:szCs w:val="28"/>
        </w:rPr>
        <w:t xml:space="preserve">Студент должен ознакомиться с рецензией не позднее, чем за три дня до защиты. Внесение изменений в работу после получения отзыва и рецензии не разрешается. 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Защита ВКР проводится публично (является открытым мероприятием). Для выступления на защите ВКР необходимо подготовить защитное слово (на 10-12 минут), в котором будут отражены основные аспекты исследования и полученные результаты. По структуре защитное слово представляет краткий </w:t>
      </w:r>
      <w:r w:rsidRPr="00E30D63">
        <w:rPr>
          <w:rFonts w:ascii="Times New Roman" w:hAnsi="Times New Roman"/>
          <w:sz w:val="28"/>
          <w:szCs w:val="28"/>
        </w:rPr>
        <w:lastRenderedPageBreak/>
        <w:t xml:space="preserve">автореферат диплома. Как правило, доклад сопровождается компьютерной презентацией или демонстрацией иллюстративного материала (таблицы, схемы). 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 xml:space="preserve">Несколько советов по защите выпускной квалификационной работы. Подготовьте краткое выступление на 10 минут. 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1) Для этого составьте те</w:t>
      </w:r>
      <w:proofErr w:type="gramStart"/>
      <w:r w:rsidRPr="00E30D63">
        <w:rPr>
          <w:rFonts w:ascii="Times New Roman" w:hAnsi="Times New Roman"/>
          <w:i/>
          <w:sz w:val="28"/>
          <w:szCs w:val="28"/>
        </w:rPr>
        <w:t>кст пр</w:t>
      </w:r>
      <w:proofErr w:type="gramEnd"/>
      <w:r w:rsidRPr="00E30D63">
        <w:rPr>
          <w:rFonts w:ascii="Times New Roman" w:hAnsi="Times New Roman"/>
          <w:i/>
          <w:sz w:val="28"/>
          <w:szCs w:val="28"/>
        </w:rPr>
        <w:t>имерно по следующему плану: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 xml:space="preserve">    - Приветствие председателю и членам комиссии.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 xml:space="preserve">    - Название Вашей работы</w:t>
      </w:r>
      <w:r w:rsidR="00D94909">
        <w:rPr>
          <w:rFonts w:ascii="Times New Roman" w:hAnsi="Times New Roman"/>
          <w:i/>
          <w:sz w:val="28"/>
          <w:szCs w:val="28"/>
        </w:rPr>
        <w:t>.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 xml:space="preserve">    - Почему Вы выбрали именно эту тему? Актуальность.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 xml:space="preserve">    - Какова цель работы, и какие задачи Вы выполнили для достижения данной цели? Объект и предмет исследования.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 xml:space="preserve">    - На какие теории и </w:t>
      </w:r>
      <w:proofErr w:type="gramStart"/>
      <w:r w:rsidRPr="00E30D63">
        <w:rPr>
          <w:rFonts w:ascii="Times New Roman" w:hAnsi="Times New Roman"/>
          <w:i/>
          <w:sz w:val="28"/>
          <w:szCs w:val="28"/>
        </w:rPr>
        <w:t>работы</w:t>
      </w:r>
      <w:proofErr w:type="gramEnd"/>
      <w:r w:rsidRPr="00E30D63">
        <w:rPr>
          <w:rFonts w:ascii="Times New Roman" w:hAnsi="Times New Roman"/>
          <w:i/>
          <w:sz w:val="28"/>
          <w:szCs w:val="28"/>
        </w:rPr>
        <w:t xml:space="preserve"> каких авторов Вы опирались?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 xml:space="preserve">    - Структура выпускной квалификационной работы.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 xml:space="preserve">    - На каком материале и где проводилось исследование (эмпирическая база)? Этические проблемы исследования.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 xml:space="preserve">    - Основные выводы исследования.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 xml:space="preserve">    - Прикладной эффект разработки и оценка ее применимости.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 xml:space="preserve">    - Благодарность аудитории за внимание.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2) Обязательно отрепетируйте и сделайте хронометраж своего выступления.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Темп речи должен быть энергичным, но не слишком быстрым.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Выступление можно читать, но делать это выразительно, время от времени осуществляя с аудиторией контакт глазами.</w:t>
      </w:r>
    </w:p>
    <w:p w:rsidR="00E30D63" w:rsidRPr="00E30D63" w:rsidRDefault="00E30D63" w:rsidP="00E30D63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0D63">
        <w:rPr>
          <w:rFonts w:ascii="Times New Roman" w:hAnsi="Times New Roman"/>
          <w:i/>
          <w:sz w:val="28"/>
          <w:szCs w:val="28"/>
        </w:rPr>
        <w:t>Для этого распечатка должна быть сделана достаточно крупным шрифтом, например, 14 кеглем через полтора интервала, а выступление необходимо несколько раз прочитать заранее, чтобы свободно ориентироваться в тексте.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E30D63">
        <w:rPr>
          <w:rFonts w:ascii="Times New Roman" w:eastAsia="MS Mincho" w:hAnsi="Times New Roman"/>
          <w:color w:val="000000"/>
          <w:sz w:val="28"/>
          <w:szCs w:val="28"/>
        </w:rPr>
        <w:t>После выступления студента члены комиссии задают вопросы, на которые студент должен ответить исчерпывающе и по существу, показывая навыки аргументирования своей исследовательской позиции и результатов работы.</w:t>
      </w:r>
    </w:p>
    <w:p w:rsidR="00E30D63" w:rsidRPr="00E30D63" w:rsidRDefault="00E30D63" w:rsidP="00E30D63">
      <w:pPr>
        <w:tabs>
          <w:tab w:val="left" w:pos="74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Вопросы могут относиться как к  теме дипломной работы, так и к  отдельным предметам  специальности, поэтому студенту перед защитой целесообразно восстановить в памяти те разделы, которые имеют прямое отношение к теме дипломной работы. По докладу и ответам на вопросы ГАК судит о широте кругозора дипломника, его эрудиции, умении говорить </w:t>
      </w:r>
      <w:proofErr w:type="gramStart"/>
      <w:r w:rsidRPr="00E30D63">
        <w:rPr>
          <w:rFonts w:ascii="Times New Roman" w:hAnsi="Times New Roman"/>
          <w:sz w:val="28"/>
          <w:szCs w:val="28"/>
        </w:rPr>
        <w:t>публично</w:t>
      </w:r>
      <w:proofErr w:type="gramEnd"/>
      <w:r w:rsidRPr="00E30D63">
        <w:rPr>
          <w:rFonts w:ascii="Times New Roman" w:hAnsi="Times New Roman"/>
          <w:sz w:val="28"/>
          <w:szCs w:val="28"/>
        </w:rPr>
        <w:t xml:space="preserve"> и аргументировано отстаивать свою точку зрения. </w:t>
      </w:r>
    </w:p>
    <w:p w:rsidR="00E30D63" w:rsidRPr="00E30D63" w:rsidRDefault="00E30D63" w:rsidP="00E30D63">
      <w:pPr>
        <w:tabs>
          <w:tab w:val="left" w:pos="74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lastRenderedPageBreak/>
        <w:t>После ответов дипломника на вопросы зачитывается отзыв рецензента, студенту предоставляется право ответить на вопросы рецензии, затем следует отзыв научного руководителя, и предоставляется заключительное слово дипломнику (для ответа на замечания, для слов благодарности аудитории за внимание).</w:t>
      </w:r>
    </w:p>
    <w:p w:rsidR="00E30D63" w:rsidRPr="00E30D63" w:rsidRDefault="00E30D63" w:rsidP="00E30D63">
      <w:pPr>
        <w:tabs>
          <w:tab w:val="left" w:pos="74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После окончания публичной защиты проводится закрытое заседание ГАК. На этом заседании открытым голосованием, простым большинством голосов определяется оценка по итогам защиты дипломной работы. Оценивается дипломная работа по 4-</w:t>
      </w:r>
      <w:r w:rsidR="00D94909">
        <w:rPr>
          <w:rFonts w:ascii="Times New Roman" w:hAnsi="Times New Roman"/>
          <w:sz w:val="28"/>
          <w:szCs w:val="28"/>
        </w:rPr>
        <w:t xml:space="preserve"> </w:t>
      </w:r>
      <w:r w:rsidRPr="00E30D63">
        <w:rPr>
          <w:rFonts w:ascii="Times New Roman" w:hAnsi="Times New Roman"/>
          <w:sz w:val="28"/>
          <w:szCs w:val="28"/>
        </w:rPr>
        <w:t>балльной системе («отлично», «хорошо», «удовлетворительно», «неудовлетворительно»). При равном числе голосов голос Председателя  ГАК является решающим.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Оценка по итогам защиты дипломной работы</w:t>
      </w:r>
      <w:r w:rsidRPr="00E30D63">
        <w:rPr>
          <w:rFonts w:ascii="Times New Roman" w:hAnsi="Times New Roman"/>
          <w:sz w:val="28"/>
          <w:szCs w:val="28"/>
        </w:rPr>
        <w:t xml:space="preserve"> складывается как средняя от </w:t>
      </w:r>
      <w:proofErr w:type="gramStart"/>
      <w:r w:rsidRPr="00E30D63">
        <w:rPr>
          <w:rFonts w:ascii="Times New Roman" w:hAnsi="Times New Roman"/>
          <w:sz w:val="28"/>
          <w:szCs w:val="28"/>
        </w:rPr>
        <w:t>выставленных</w:t>
      </w:r>
      <w:proofErr w:type="gramEnd"/>
      <w:r w:rsidRPr="00E30D63">
        <w:rPr>
          <w:rFonts w:ascii="Times New Roman" w:hAnsi="Times New Roman"/>
          <w:sz w:val="28"/>
          <w:szCs w:val="28"/>
        </w:rPr>
        <w:t xml:space="preserve"> каждым членом ГАК. </w:t>
      </w:r>
    </w:p>
    <w:p w:rsidR="00E30D63" w:rsidRPr="00E30D63" w:rsidRDefault="00E30D63" w:rsidP="00E30D63">
      <w:pPr>
        <w:tabs>
          <w:tab w:val="left" w:pos="74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E30D63">
        <w:rPr>
          <w:rFonts w:ascii="Times New Roman" w:hAnsi="Times New Roman"/>
          <w:sz w:val="28"/>
          <w:szCs w:val="28"/>
        </w:rPr>
        <w:t xml:space="preserve">В свою очередь, каждый член ГАК при </w:t>
      </w:r>
      <w:r w:rsidRPr="00E30D63">
        <w:rPr>
          <w:rFonts w:ascii="Times New Roman" w:hAnsi="Times New Roman"/>
          <w:b/>
          <w:sz w:val="28"/>
          <w:szCs w:val="28"/>
        </w:rPr>
        <w:t>оценке защиты дипломной</w:t>
      </w:r>
      <w:r w:rsidRPr="00E30D63">
        <w:rPr>
          <w:rFonts w:ascii="Times New Roman" w:hAnsi="Times New Roman"/>
          <w:sz w:val="28"/>
          <w:szCs w:val="28"/>
        </w:rPr>
        <w:t xml:space="preserve"> работы учитывает следующие параметры:</w:t>
      </w:r>
    </w:p>
    <w:p w:rsidR="00E30D63" w:rsidRPr="00E30D63" w:rsidRDefault="00E30D63" w:rsidP="00E30D63">
      <w:pPr>
        <w:numPr>
          <w:ilvl w:val="0"/>
          <w:numId w:val="16"/>
        </w:numPr>
        <w:tabs>
          <w:tab w:val="left" w:pos="18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Содержание</w:t>
      </w:r>
      <w:r w:rsidRPr="00E30D63">
        <w:rPr>
          <w:rFonts w:ascii="Times New Roman" w:hAnsi="Times New Roman"/>
          <w:sz w:val="28"/>
          <w:szCs w:val="28"/>
        </w:rPr>
        <w:t xml:space="preserve">: </w:t>
      </w:r>
    </w:p>
    <w:p w:rsidR="00E30D63" w:rsidRPr="00E30D63" w:rsidRDefault="00E30D63" w:rsidP="00E30D63">
      <w:pPr>
        <w:numPr>
          <w:ilvl w:val="0"/>
          <w:numId w:val="17"/>
        </w:numPr>
        <w:tabs>
          <w:tab w:val="left" w:pos="18"/>
          <w:tab w:val="num" w:pos="96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новизна и актуальность; </w:t>
      </w:r>
    </w:p>
    <w:p w:rsidR="00E30D63" w:rsidRPr="00E30D63" w:rsidRDefault="00E30D63" w:rsidP="00E30D63">
      <w:pPr>
        <w:numPr>
          <w:ilvl w:val="0"/>
          <w:numId w:val="17"/>
        </w:numPr>
        <w:tabs>
          <w:tab w:val="left" w:pos="18"/>
          <w:tab w:val="num" w:pos="96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соответствие теме и степень ее раскрытия; </w:t>
      </w:r>
    </w:p>
    <w:p w:rsidR="00E30D63" w:rsidRPr="00E30D63" w:rsidRDefault="00E30D63" w:rsidP="00E30D63">
      <w:pPr>
        <w:numPr>
          <w:ilvl w:val="0"/>
          <w:numId w:val="17"/>
        </w:numPr>
        <w:tabs>
          <w:tab w:val="left" w:pos="18"/>
          <w:tab w:val="num" w:pos="96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четкость структуры и логичность изложения работы; </w:t>
      </w:r>
    </w:p>
    <w:p w:rsidR="00E30D63" w:rsidRPr="00E30D63" w:rsidRDefault="00E30D63" w:rsidP="00E30D63">
      <w:pPr>
        <w:numPr>
          <w:ilvl w:val="0"/>
          <w:numId w:val="17"/>
        </w:numPr>
        <w:tabs>
          <w:tab w:val="left" w:pos="18"/>
          <w:tab w:val="num" w:pos="96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аргументированность и конкретный характер выводов и предложений; </w:t>
      </w:r>
    </w:p>
    <w:p w:rsidR="00E30D63" w:rsidRPr="00E30D63" w:rsidRDefault="00E30D63" w:rsidP="00E30D63">
      <w:pPr>
        <w:numPr>
          <w:ilvl w:val="0"/>
          <w:numId w:val="17"/>
        </w:numPr>
        <w:tabs>
          <w:tab w:val="left" w:pos="18"/>
          <w:tab w:val="num" w:pos="96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практическая значимость работы, наличие конкретных рекомендаций; </w:t>
      </w:r>
    </w:p>
    <w:p w:rsidR="00E30D63" w:rsidRPr="00E30D63" w:rsidRDefault="00E30D63" w:rsidP="00E30D63">
      <w:pPr>
        <w:numPr>
          <w:ilvl w:val="0"/>
          <w:numId w:val="17"/>
        </w:numPr>
        <w:tabs>
          <w:tab w:val="left" w:pos="18"/>
          <w:tab w:val="num" w:pos="96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использование научной литературы, работ известных в данной области авторов, а также современных информационных источников (должны быть использованы источники, вышедшие за год-два до защиты дипломной работы).</w:t>
      </w:r>
    </w:p>
    <w:p w:rsidR="00E30D63" w:rsidRPr="00E30D63" w:rsidRDefault="00E30D63" w:rsidP="00E30D63">
      <w:pPr>
        <w:numPr>
          <w:ilvl w:val="0"/>
          <w:numId w:val="16"/>
        </w:numPr>
        <w:tabs>
          <w:tab w:val="left" w:pos="741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Оформление:</w:t>
      </w:r>
      <w:r w:rsidRPr="00E30D63">
        <w:rPr>
          <w:rFonts w:ascii="Times New Roman" w:hAnsi="Times New Roman"/>
          <w:sz w:val="28"/>
          <w:szCs w:val="28"/>
        </w:rPr>
        <w:t xml:space="preserve"> </w:t>
      </w:r>
    </w:p>
    <w:p w:rsidR="00E30D63" w:rsidRPr="00E30D63" w:rsidRDefault="00E30D63" w:rsidP="00E30D63">
      <w:pPr>
        <w:numPr>
          <w:ilvl w:val="0"/>
          <w:numId w:val="18"/>
        </w:numPr>
        <w:tabs>
          <w:tab w:val="clear" w:pos="1429"/>
          <w:tab w:val="left" w:pos="741"/>
          <w:tab w:val="num" w:pos="960"/>
          <w:tab w:val="left" w:pos="144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соответствие требованиям ГОСТ и вуза; </w:t>
      </w:r>
    </w:p>
    <w:p w:rsidR="00E30D63" w:rsidRPr="00E30D63" w:rsidRDefault="00E30D63" w:rsidP="00E30D63">
      <w:pPr>
        <w:numPr>
          <w:ilvl w:val="0"/>
          <w:numId w:val="18"/>
        </w:numPr>
        <w:tabs>
          <w:tab w:val="clear" w:pos="1429"/>
          <w:tab w:val="left" w:pos="741"/>
          <w:tab w:val="num" w:pos="960"/>
          <w:tab w:val="left" w:pos="144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аккуратность; </w:t>
      </w:r>
    </w:p>
    <w:p w:rsidR="00E30D63" w:rsidRPr="00E30D63" w:rsidRDefault="00E30D63" w:rsidP="00E30D63">
      <w:pPr>
        <w:numPr>
          <w:ilvl w:val="0"/>
          <w:numId w:val="18"/>
        </w:numPr>
        <w:tabs>
          <w:tab w:val="clear" w:pos="1429"/>
          <w:tab w:val="left" w:pos="741"/>
          <w:tab w:val="num" w:pos="960"/>
          <w:tab w:val="left" w:pos="144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язык и стиль изложения, отсутствие ошибок и опечаток.</w:t>
      </w:r>
    </w:p>
    <w:p w:rsidR="00E30D63" w:rsidRPr="00E30D63" w:rsidRDefault="00E30D63" w:rsidP="00E30D63">
      <w:pPr>
        <w:numPr>
          <w:ilvl w:val="0"/>
          <w:numId w:val="16"/>
        </w:numPr>
        <w:tabs>
          <w:tab w:val="clear" w:pos="1429"/>
          <w:tab w:val="left" w:pos="741"/>
          <w:tab w:val="num" w:pos="960"/>
          <w:tab w:val="left" w:pos="144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Наличие и качество иллюстративного материала</w:t>
      </w:r>
      <w:r w:rsidRPr="00E30D63">
        <w:rPr>
          <w:rFonts w:ascii="Times New Roman" w:hAnsi="Times New Roman"/>
          <w:sz w:val="28"/>
          <w:szCs w:val="28"/>
        </w:rPr>
        <w:t xml:space="preserve">. </w:t>
      </w:r>
    </w:p>
    <w:p w:rsidR="00E30D63" w:rsidRPr="00E30D63" w:rsidRDefault="00E30D63" w:rsidP="00E30D63">
      <w:pPr>
        <w:numPr>
          <w:ilvl w:val="0"/>
          <w:numId w:val="16"/>
        </w:numPr>
        <w:tabs>
          <w:tab w:val="clear" w:pos="1429"/>
          <w:tab w:val="left" w:pos="741"/>
          <w:tab w:val="num" w:pos="960"/>
          <w:tab w:val="left" w:pos="144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Использование компьютерных технологий</w:t>
      </w:r>
      <w:r w:rsidRPr="00E30D63">
        <w:rPr>
          <w:rFonts w:ascii="Times New Roman" w:hAnsi="Times New Roman"/>
          <w:sz w:val="28"/>
          <w:szCs w:val="28"/>
        </w:rPr>
        <w:t>, других технических сре</w:t>
      </w:r>
      <w:proofErr w:type="gramStart"/>
      <w:r w:rsidRPr="00E30D63">
        <w:rPr>
          <w:rFonts w:ascii="Times New Roman" w:hAnsi="Times New Roman"/>
          <w:sz w:val="28"/>
          <w:szCs w:val="28"/>
        </w:rPr>
        <w:t>дств в х</w:t>
      </w:r>
      <w:proofErr w:type="gramEnd"/>
      <w:r w:rsidRPr="00E30D63">
        <w:rPr>
          <w:rFonts w:ascii="Times New Roman" w:hAnsi="Times New Roman"/>
          <w:sz w:val="28"/>
          <w:szCs w:val="28"/>
        </w:rPr>
        <w:t>оде защиты (</w:t>
      </w:r>
      <w:proofErr w:type="spellStart"/>
      <w:r w:rsidRPr="00E30D63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E30D63">
        <w:rPr>
          <w:rFonts w:ascii="Times New Roman" w:hAnsi="Times New Roman"/>
          <w:sz w:val="28"/>
          <w:szCs w:val="28"/>
        </w:rPr>
        <w:t xml:space="preserve"> презентации).</w:t>
      </w:r>
    </w:p>
    <w:p w:rsidR="00E30D63" w:rsidRPr="00E30D63" w:rsidRDefault="00E30D63" w:rsidP="00E30D63">
      <w:pPr>
        <w:numPr>
          <w:ilvl w:val="0"/>
          <w:numId w:val="16"/>
        </w:numPr>
        <w:tabs>
          <w:tab w:val="clear" w:pos="1429"/>
          <w:tab w:val="left" w:pos="741"/>
          <w:tab w:val="num" w:pos="960"/>
          <w:tab w:val="left" w:pos="144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t>Выступление:</w:t>
      </w:r>
      <w:r w:rsidRPr="00E30D63">
        <w:rPr>
          <w:rFonts w:ascii="Times New Roman" w:hAnsi="Times New Roman"/>
          <w:sz w:val="28"/>
          <w:szCs w:val="28"/>
        </w:rPr>
        <w:t xml:space="preserve"> </w:t>
      </w:r>
    </w:p>
    <w:p w:rsidR="00E30D63" w:rsidRPr="00E30D63" w:rsidRDefault="00E30D63" w:rsidP="00E30D63">
      <w:pPr>
        <w:numPr>
          <w:ilvl w:val="0"/>
          <w:numId w:val="19"/>
        </w:numPr>
        <w:tabs>
          <w:tab w:val="clear" w:pos="1429"/>
          <w:tab w:val="left" w:pos="741"/>
          <w:tab w:val="num" w:pos="960"/>
          <w:tab w:val="left" w:pos="144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логичность; </w:t>
      </w:r>
    </w:p>
    <w:p w:rsidR="00E30D63" w:rsidRPr="00E30D63" w:rsidRDefault="00E30D63" w:rsidP="00E30D63">
      <w:pPr>
        <w:numPr>
          <w:ilvl w:val="0"/>
          <w:numId w:val="19"/>
        </w:numPr>
        <w:tabs>
          <w:tab w:val="clear" w:pos="1429"/>
          <w:tab w:val="left" w:pos="741"/>
          <w:tab w:val="num" w:pos="960"/>
          <w:tab w:val="left" w:pos="144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доказательность; </w:t>
      </w:r>
    </w:p>
    <w:p w:rsidR="00E30D63" w:rsidRPr="00E30D63" w:rsidRDefault="00E30D63" w:rsidP="00E30D63">
      <w:pPr>
        <w:numPr>
          <w:ilvl w:val="0"/>
          <w:numId w:val="19"/>
        </w:numPr>
        <w:tabs>
          <w:tab w:val="clear" w:pos="1429"/>
          <w:tab w:val="left" w:pos="741"/>
          <w:tab w:val="num" w:pos="960"/>
          <w:tab w:val="left" w:pos="144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умение за короткое время раскрыть главное.</w:t>
      </w:r>
    </w:p>
    <w:p w:rsidR="00E30D63" w:rsidRPr="00E30D63" w:rsidRDefault="00E30D63" w:rsidP="00E30D63">
      <w:pPr>
        <w:numPr>
          <w:ilvl w:val="0"/>
          <w:numId w:val="16"/>
        </w:numPr>
        <w:tabs>
          <w:tab w:val="clear" w:pos="1429"/>
          <w:tab w:val="left" w:pos="741"/>
          <w:tab w:val="num" w:pos="960"/>
          <w:tab w:val="left" w:pos="144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b/>
          <w:sz w:val="28"/>
          <w:szCs w:val="28"/>
        </w:rPr>
        <w:lastRenderedPageBreak/>
        <w:t>Ответы на вопросы</w:t>
      </w:r>
      <w:r w:rsidRPr="00E30D63">
        <w:rPr>
          <w:rFonts w:ascii="Times New Roman" w:hAnsi="Times New Roman"/>
          <w:sz w:val="28"/>
          <w:szCs w:val="28"/>
        </w:rPr>
        <w:t xml:space="preserve">: </w:t>
      </w:r>
    </w:p>
    <w:p w:rsidR="00E30D63" w:rsidRPr="00E30D63" w:rsidRDefault="00E30D63" w:rsidP="00E30D63">
      <w:pPr>
        <w:numPr>
          <w:ilvl w:val="0"/>
          <w:numId w:val="20"/>
        </w:numPr>
        <w:tabs>
          <w:tab w:val="clear" w:pos="1429"/>
          <w:tab w:val="left" w:pos="741"/>
          <w:tab w:val="num" w:pos="960"/>
          <w:tab w:val="left" w:pos="144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краткость, ясность, </w:t>
      </w:r>
    </w:p>
    <w:p w:rsidR="00E30D63" w:rsidRPr="00E30D63" w:rsidRDefault="00E30D63" w:rsidP="00E30D63">
      <w:pPr>
        <w:numPr>
          <w:ilvl w:val="0"/>
          <w:numId w:val="20"/>
        </w:numPr>
        <w:tabs>
          <w:tab w:val="clear" w:pos="1429"/>
          <w:tab w:val="left" w:pos="741"/>
          <w:tab w:val="num" w:pos="960"/>
          <w:tab w:val="left" w:pos="1440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полнота ответа.</w:t>
      </w:r>
    </w:p>
    <w:p w:rsidR="00E30D63" w:rsidRPr="00E30D63" w:rsidRDefault="00E30D63" w:rsidP="00E30D63">
      <w:pPr>
        <w:tabs>
          <w:tab w:val="num" w:pos="960"/>
          <w:tab w:val="left" w:pos="144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По результатам выступления студента, его ответов на замечания, высказанные в отзыве научного руководителя и рецензента, члены Государственной аттестационной комиссии проводят собеседование (задают вопросы).</w:t>
      </w:r>
    </w:p>
    <w:p w:rsidR="00E30D63" w:rsidRPr="00E30D63" w:rsidRDefault="00E30D63" w:rsidP="00E30D63">
      <w:pPr>
        <w:tabs>
          <w:tab w:val="left" w:pos="741"/>
        </w:tabs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На протяжении всего заседания ГАК ведется протокол, куда вносятся заданные вопросы, ответы, особые мнения и итоговое  решение комиссии о выдаче диплома (с отличием, без отличия). Протокол </w:t>
      </w:r>
      <w:r w:rsidRPr="00E30D63">
        <w:rPr>
          <w:rFonts w:ascii="Times New Roman" w:hAnsi="Times New Roman"/>
          <w:color w:val="000000"/>
          <w:sz w:val="28"/>
          <w:szCs w:val="28"/>
        </w:rPr>
        <w:t>подписывается председателем и членами ГАК, участвовавшими в заседании.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>В этот же день после оформления протокола заседания студентам объявляются результаты защиты дипломной работы.</w:t>
      </w:r>
      <w:r w:rsidRPr="00E30D63">
        <w:rPr>
          <w:rFonts w:ascii="Times New Roman" w:hAnsi="Times New Roman"/>
          <w:sz w:val="28"/>
          <w:szCs w:val="28"/>
        </w:rPr>
        <w:t xml:space="preserve">  Тема дипломной работы и ее оценка заносятся в Зачетную книжку и в Приложение к диплому, которое выдается выпускнику вместе с дипломом об окончании вуза.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Наиболее интересные в теоретическом и практическом отношении дипломные работы могут быть рекомендованы к опубликованию в печати, а также представлены к участию в конкурсе научных работ. Авторы таких работ могут быть рекомендованы для поступления в аспирантуру.</w:t>
      </w:r>
    </w:p>
    <w:p w:rsidR="00E30D63" w:rsidRPr="00E30D63" w:rsidRDefault="00E30D63" w:rsidP="00E30D63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Защищенные дипломные работы студентам не возвращаются и хранятся в библиотеке и  архиве Университета.</w:t>
      </w:r>
    </w:p>
    <w:p w:rsidR="00E30D63" w:rsidRPr="00E30D63" w:rsidRDefault="00E30D63" w:rsidP="00E30D63">
      <w:pPr>
        <w:tabs>
          <w:tab w:val="left" w:pos="741"/>
        </w:tabs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 Студенту, не защитившему дипломную работу в установленный срок по уважительной причине, подтвержденной документально, может быть продлен срок обучения до следующего периода работы ГАК, но не более чем на</w:t>
      </w:r>
      <w:r w:rsidRPr="00E30D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0D63">
        <w:rPr>
          <w:rFonts w:ascii="Times New Roman" w:hAnsi="Times New Roman"/>
          <w:color w:val="000000"/>
          <w:sz w:val="28"/>
          <w:szCs w:val="28"/>
        </w:rPr>
        <w:t>один год. Для этого студент должен сдать в деканат факультета личное заявление с приложенными к нему документами, подтверждающими уважительность причины.</w:t>
      </w:r>
    </w:p>
    <w:p w:rsidR="00E30D63" w:rsidRPr="00E30D63" w:rsidRDefault="00E30D63" w:rsidP="00E30D63">
      <w:pPr>
        <w:tabs>
          <w:tab w:val="left" w:pos="741"/>
        </w:tabs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>Студент, получивший неудовлетворительную оценку на защите дипломной работы, считается не закончившим вуз и получает соответствующую академическую справку или диплом о неполном высшем образовании. Вопрос о повторной защите работы (исправленной и дополненной) решается ректором Университета на основании заявления студента и представления декана факультета в течение двух лет с момента окончания учебы, но не ранее чем через год после несостоявшейся защиты.</w:t>
      </w:r>
    </w:p>
    <w:p w:rsidR="00E30D63" w:rsidRDefault="00E30D63" w:rsidP="00E30D63">
      <w:pPr>
        <w:spacing w:after="0" w:line="240" w:lineRule="auto"/>
        <w:ind w:firstLine="567"/>
        <w:jc w:val="both"/>
        <w:rPr>
          <w:rFonts w:ascii="Times New Roman" w:eastAsia="MS Mincho" w:hAnsi="Times New Roman"/>
          <w:i/>
          <w:color w:val="000000"/>
          <w:sz w:val="28"/>
          <w:szCs w:val="28"/>
        </w:rPr>
      </w:pPr>
      <w:r w:rsidRPr="00E30D63">
        <w:rPr>
          <w:rFonts w:ascii="Times New Roman" w:eastAsia="MS Mincho" w:hAnsi="Times New Roman"/>
          <w:color w:val="000000"/>
          <w:sz w:val="28"/>
          <w:szCs w:val="28"/>
        </w:rPr>
        <w:br w:type="page"/>
      </w:r>
      <w:r w:rsidRPr="00E30D63">
        <w:rPr>
          <w:rFonts w:ascii="Times New Roman" w:eastAsia="MS Mincho" w:hAnsi="Times New Roman"/>
          <w:i/>
          <w:color w:val="000000"/>
          <w:sz w:val="28"/>
          <w:szCs w:val="28"/>
        </w:rPr>
        <w:lastRenderedPageBreak/>
        <w:t>Приложение 1. Оформление титульного листа работы</w:t>
      </w:r>
    </w:p>
    <w:p w:rsidR="00D94909" w:rsidRPr="00E30D63" w:rsidRDefault="00D94909" w:rsidP="00E30D63">
      <w:pPr>
        <w:spacing w:after="0" w:line="240" w:lineRule="auto"/>
        <w:ind w:firstLine="567"/>
        <w:jc w:val="both"/>
        <w:rPr>
          <w:rFonts w:ascii="Times New Roman" w:eastAsia="MS Mincho" w:hAnsi="Times New Roman"/>
          <w:i/>
          <w:color w:val="000000"/>
          <w:sz w:val="28"/>
          <w:szCs w:val="28"/>
        </w:rPr>
      </w:pPr>
    </w:p>
    <w:p w:rsidR="00327B2B" w:rsidRPr="0038700A" w:rsidRDefault="00327B2B" w:rsidP="00327B2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8700A">
        <w:rPr>
          <w:rFonts w:ascii="Times New Roman" w:hAnsi="Times New Roman"/>
          <w:sz w:val="32"/>
          <w:szCs w:val="32"/>
        </w:rPr>
        <w:t>Министерство образования и науки Российской Федерации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«Тверской государственный университет»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Кафедра журналистики, рекламы и связей с общественностью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ООП ВПО 031600 </w:t>
      </w:r>
      <w:r w:rsidR="00D94909">
        <w:rPr>
          <w:rFonts w:ascii="Times New Roman" w:hAnsi="Times New Roman"/>
          <w:sz w:val="28"/>
          <w:szCs w:val="28"/>
        </w:rPr>
        <w:t>–</w:t>
      </w:r>
      <w:r w:rsidRPr="00E30D63">
        <w:rPr>
          <w:rFonts w:ascii="Times New Roman" w:hAnsi="Times New Roman"/>
          <w:sz w:val="28"/>
          <w:szCs w:val="28"/>
        </w:rPr>
        <w:t xml:space="preserve"> Реклама и связи с общественностью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30D63">
        <w:rPr>
          <w:rFonts w:ascii="Times New Roman" w:hAnsi="Times New Roman"/>
          <w:color w:val="000000"/>
          <w:sz w:val="28"/>
          <w:szCs w:val="28"/>
        </w:rPr>
        <w:t>Чапцев</w:t>
      </w:r>
      <w:proofErr w:type="spellEnd"/>
      <w:r w:rsidRPr="00E30D63">
        <w:rPr>
          <w:rFonts w:ascii="Times New Roman" w:hAnsi="Times New Roman"/>
          <w:color w:val="000000"/>
          <w:sz w:val="28"/>
          <w:szCs w:val="28"/>
        </w:rPr>
        <w:t xml:space="preserve"> Алексей Игоревич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B2B" w:rsidRPr="00E30D63" w:rsidRDefault="00327B2B" w:rsidP="00E30D6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4909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0D63">
        <w:rPr>
          <w:rFonts w:ascii="Times New Roman" w:hAnsi="Times New Roman"/>
          <w:b/>
          <w:color w:val="000000"/>
          <w:sz w:val="28"/>
          <w:szCs w:val="28"/>
        </w:rPr>
        <w:t>Особенности рекламной кампании</w:t>
      </w:r>
    </w:p>
    <w:p w:rsidR="00D94909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0D63">
        <w:rPr>
          <w:rFonts w:ascii="Times New Roman" w:hAnsi="Times New Roman"/>
          <w:b/>
          <w:color w:val="000000"/>
          <w:sz w:val="28"/>
          <w:szCs w:val="28"/>
        </w:rPr>
        <w:t xml:space="preserve"> фирмы «Российская сантехника»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0D63">
        <w:rPr>
          <w:rFonts w:ascii="Times New Roman" w:hAnsi="Times New Roman"/>
          <w:b/>
          <w:color w:val="000000"/>
          <w:sz w:val="28"/>
          <w:szCs w:val="28"/>
        </w:rPr>
        <w:t xml:space="preserve"> в период экономического кризиса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>Выпускная квалификационная работа</w:t>
      </w:r>
    </w:p>
    <w:p w:rsidR="00E30D63" w:rsidRPr="00E30D63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0D63" w:rsidRDefault="00E30D63" w:rsidP="00E30D6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27B2B" w:rsidRDefault="00327B2B" w:rsidP="00E30D6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27B2B" w:rsidRDefault="00327B2B" w:rsidP="00E30D6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27B2B" w:rsidRPr="00E30D63" w:rsidRDefault="00327B2B" w:rsidP="00E30D6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0D63" w:rsidRPr="00E30D63" w:rsidRDefault="00E30D63" w:rsidP="0032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 xml:space="preserve">Допущено к защите </w:t>
      </w:r>
      <w:r w:rsidRPr="00E30D63">
        <w:rPr>
          <w:rFonts w:ascii="Times New Roman" w:hAnsi="Times New Roman"/>
          <w:color w:val="000000"/>
          <w:sz w:val="28"/>
          <w:szCs w:val="28"/>
        </w:rPr>
        <w:tab/>
      </w:r>
      <w:r w:rsidRPr="00E30D63">
        <w:rPr>
          <w:rFonts w:ascii="Times New Roman" w:hAnsi="Times New Roman"/>
          <w:color w:val="000000"/>
          <w:sz w:val="28"/>
          <w:szCs w:val="28"/>
        </w:rPr>
        <w:tab/>
      </w:r>
      <w:r w:rsidRPr="00E30D63">
        <w:rPr>
          <w:rFonts w:ascii="Times New Roman" w:hAnsi="Times New Roman"/>
          <w:color w:val="000000"/>
          <w:sz w:val="28"/>
          <w:szCs w:val="28"/>
        </w:rPr>
        <w:tab/>
      </w:r>
      <w:r w:rsidR="00327B2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E30D63">
        <w:rPr>
          <w:rFonts w:ascii="Times New Roman" w:hAnsi="Times New Roman"/>
          <w:color w:val="000000"/>
          <w:sz w:val="28"/>
          <w:szCs w:val="28"/>
        </w:rPr>
        <w:t>Научный руководитель:</w:t>
      </w:r>
    </w:p>
    <w:p w:rsidR="00E30D63" w:rsidRPr="00E30D63" w:rsidRDefault="00E30D63" w:rsidP="0032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>«       »______________</w:t>
      </w:r>
      <w:r w:rsidRPr="00E30D63">
        <w:rPr>
          <w:rFonts w:ascii="Times New Roman" w:hAnsi="Times New Roman"/>
          <w:color w:val="000000"/>
          <w:sz w:val="28"/>
          <w:szCs w:val="28"/>
        </w:rPr>
        <w:tab/>
      </w:r>
      <w:r w:rsidR="00327B2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30D63">
        <w:rPr>
          <w:rFonts w:ascii="Times New Roman" w:hAnsi="Times New Roman"/>
          <w:color w:val="000000"/>
          <w:sz w:val="28"/>
          <w:szCs w:val="28"/>
        </w:rPr>
        <w:tab/>
      </w:r>
      <w:r w:rsidR="00327B2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E30D63">
        <w:rPr>
          <w:rFonts w:ascii="Times New Roman" w:hAnsi="Times New Roman"/>
          <w:color w:val="000000"/>
          <w:sz w:val="28"/>
          <w:szCs w:val="28"/>
        </w:rPr>
        <w:t xml:space="preserve">к.ф.н., доцент М.В. Смелова </w:t>
      </w:r>
    </w:p>
    <w:p w:rsidR="00E30D63" w:rsidRPr="00E30D63" w:rsidRDefault="00E30D63" w:rsidP="00E30D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>Зав. кафедрой</w:t>
      </w:r>
    </w:p>
    <w:p w:rsidR="00E30D63" w:rsidRPr="00E30D63" w:rsidRDefault="00E30D63" w:rsidP="00E30D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0D63">
        <w:rPr>
          <w:rFonts w:ascii="Times New Roman" w:hAnsi="Times New Roman"/>
          <w:color w:val="000000"/>
          <w:sz w:val="28"/>
          <w:szCs w:val="28"/>
        </w:rPr>
        <w:t>д.ф.н., профессор Е.Н. Брызгалова</w:t>
      </w:r>
    </w:p>
    <w:p w:rsidR="00E30D63" w:rsidRPr="00E30D63" w:rsidRDefault="00E30D63" w:rsidP="00E30D6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30D63" w:rsidRPr="00E30D63" w:rsidRDefault="00E30D63" w:rsidP="00E30D6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30D63" w:rsidRDefault="00E30D63" w:rsidP="00E30D6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27B2B" w:rsidRDefault="00327B2B" w:rsidP="00E30D6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27B2B" w:rsidRDefault="00327B2B" w:rsidP="00E30D6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27B2B" w:rsidRDefault="00327B2B" w:rsidP="00E30D6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27B2B" w:rsidRDefault="00327B2B" w:rsidP="00E30D6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30D63" w:rsidRPr="00327B2B" w:rsidRDefault="00E30D63" w:rsidP="00E30D6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8"/>
          <w:szCs w:val="28"/>
        </w:rPr>
      </w:pPr>
      <w:r w:rsidRPr="00327B2B">
        <w:rPr>
          <w:rFonts w:ascii="Times New Roman" w:hAnsi="Times New Roman"/>
          <w:caps/>
          <w:color w:val="000000"/>
          <w:sz w:val="28"/>
          <w:szCs w:val="28"/>
        </w:rPr>
        <w:t>Тверь 2014</w:t>
      </w:r>
    </w:p>
    <w:p w:rsidR="00B836E2" w:rsidRDefault="00B836E2">
      <w:pPr>
        <w:rPr>
          <w:rFonts w:ascii="Times New Roman" w:hAnsi="Times New Roman"/>
          <w:sz w:val="28"/>
          <w:szCs w:val="28"/>
        </w:rPr>
      </w:pPr>
    </w:p>
    <w:p w:rsidR="00E30D63" w:rsidRDefault="00E30D63">
      <w:pPr>
        <w:rPr>
          <w:rFonts w:ascii="Times New Roman" w:hAnsi="Times New Roman"/>
          <w:sz w:val="28"/>
          <w:szCs w:val="28"/>
        </w:rPr>
      </w:pPr>
    </w:p>
    <w:p w:rsidR="00E30D63" w:rsidRDefault="00E30D63">
      <w:pPr>
        <w:rPr>
          <w:rFonts w:ascii="Times New Roman" w:hAnsi="Times New Roman"/>
          <w:sz w:val="28"/>
          <w:szCs w:val="28"/>
        </w:rPr>
      </w:pPr>
    </w:p>
    <w:p w:rsidR="00E30D63" w:rsidRDefault="00E30D63">
      <w:pPr>
        <w:rPr>
          <w:rFonts w:ascii="Times New Roman" w:hAnsi="Times New Roman"/>
          <w:sz w:val="28"/>
          <w:szCs w:val="28"/>
        </w:rPr>
      </w:pPr>
    </w:p>
    <w:p w:rsidR="00E30D63" w:rsidRDefault="00E30D63">
      <w:pPr>
        <w:rPr>
          <w:rFonts w:ascii="Times New Roman" w:hAnsi="Times New Roman"/>
          <w:sz w:val="28"/>
          <w:szCs w:val="28"/>
        </w:rPr>
      </w:pPr>
    </w:p>
    <w:p w:rsidR="00E30D63" w:rsidRDefault="00E30D63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012125" w:rsidRDefault="00012125">
      <w:pPr>
        <w:rPr>
          <w:rFonts w:ascii="Times New Roman" w:hAnsi="Times New Roman"/>
          <w:sz w:val="28"/>
          <w:szCs w:val="28"/>
        </w:rPr>
      </w:pPr>
    </w:p>
    <w:p w:rsidR="00E30D63" w:rsidRDefault="00E30D63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650F6B" w:rsidRDefault="00650F6B">
      <w:pPr>
        <w:rPr>
          <w:rFonts w:ascii="Times New Roman" w:hAnsi="Times New Roman"/>
          <w:sz w:val="28"/>
          <w:szCs w:val="28"/>
        </w:rPr>
      </w:pPr>
    </w:p>
    <w:p w:rsidR="00E30D63" w:rsidRDefault="00E30D63">
      <w:pPr>
        <w:rPr>
          <w:rFonts w:ascii="Times New Roman" w:hAnsi="Times New Roman"/>
          <w:sz w:val="28"/>
          <w:szCs w:val="28"/>
        </w:rPr>
      </w:pPr>
    </w:p>
    <w:p w:rsidR="00E30D63" w:rsidRDefault="00E30D63">
      <w:pPr>
        <w:rPr>
          <w:rFonts w:ascii="Times New Roman" w:hAnsi="Times New Roman"/>
          <w:sz w:val="28"/>
          <w:szCs w:val="28"/>
        </w:rPr>
      </w:pPr>
    </w:p>
    <w:p w:rsidR="00E02F04" w:rsidRDefault="00E02F04">
      <w:pPr>
        <w:rPr>
          <w:rFonts w:ascii="Times New Roman" w:hAnsi="Times New Roman"/>
          <w:sz w:val="28"/>
          <w:szCs w:val="28"/>
        </w:rPr>
      </w:pPr>
    </w:p>
    <w:p w:rsidR="00E02F04" w:rsidRPr="00E30D63" w:rsidRDefault="00E02F04" w:rsidP="00E02F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E30D63">
        <w:rPr>
          <w:rFonts w:ascii="Times New Roman" w:hAnsi="Times New Roman"/>
          <w:sz w:val="28"/>
          <w:szCs w:val="28"/>
        </w:rPr>
        <w:t>Подписано в печать</w:t>
      </w:r>
      <w:r w:rsidR="0061405D">
        <w:rPr>
          <w:rFonts w:ascii="Times New Roman" w:hAnsi="Times New Roman"/>
          <w:sz w:val="28"/>
          <w:szCs w:val="28"/>
        </w:rPr>
        <w:t xml:space="preserve"> 01.10.2014</w:t>
      </w:r>
      <w:r w:rsidRPr="00E30D63">
        <w:rPr>
          <w:rFonts w:ascii="Times New Roman" w:hAnsi="Times New Roman"/>
          <w:sz w:val="28"/>
          <w:szCs w:val="28"/>
        </w:rPr>
        <w:t xml:space="preserve">. Формат 60 </w:t>
      </w:r>
      <w:r w:rsidRPr="00E30D63">
        <w:rPr>
          <w:rFonts w:ascii="Times New Roman" w:hAnsi="Times New Roman"/>
          <w:sz w:val="28"/>
          <w:szCs w:val="28"/>
        </w:rPr>
        <w:sym w:font="Symbol" w:char="00B4"/>
      </w:r>
      <w:r w:rsidRPr="00E30D63">
        <w:rPr>
          <w:rFonts w:ascii="Times New Roman" w:hAnsi="Times New Roman"/>
          <w:sz w:val="28"/>
          <w:szCs w:val="28"/>
        </w:rPr>
        <w:t xml:space="preserve"> 84 </w:t>
      </w:r>
      <w:r w:rsidRPr="00E30D63">
        <w:rPr>
          <w:rFonts w:ascii="Times New Roman" w:hAnsi="Times New Roman"/>
          <w:sz w:val="28"/>
          <w:szCs w:val="28"/>
          <w:vertAlign w:val="superscript"/>
        </w:rPr>
        <w:t>1</w:t>
      </w:r>
      <w:r w:rsidRPr="00E30D63">
        <w:rPr>
          <w:rFonts w:ascii="Times New Roman" w:hAnsi="Times New Roman"/>
          <w:sz w:val="28"/>
          <w:szCs w:val="28"/>
        </w:rPr>
        <w:t>/</w:t>
      </w:r>
      <w:r w:rsidRPr="00E30D63">
        <w:rPr>
          <w:rFonts w:ascii="Times New Roman" w:hAnsi="Times New Roman"/>
          <w:sz w:val="28"/>
          <w:szCs w:val="28"/>
          <w:vertAlign w:val="subscript"/>
        </w:rPr>
        <w:t>16.</w:t>
      </w:r>
    </w:p>
    <w:p w:rsidR="00E02F04" w:rsidRPr="00E30D63" w:rsidRDefault="00E02F04" w:rsidP="00E02F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Бумага типографская № 1. Печать офсетная.</w:t>
      </w:r>
    </w:p>
    <w:p w:rsidR="00E02F04" w:rsidRPr="00E30D63" w:rsidRDefault="00E02F04" w:rsidP="00E02F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30D63">
        <w:rPr>
          <w:rFonts w:ascii="Times New Roman" w:hAnsi="Times New Roman"/>
          <w:sz w:val="28"/>
          <w:szCs w:val="28"/>
        </w:rPr>
        <w:t>Усл</w:t>
      </w:r>
      <w:proofErr w:type="gramStart"/>
      <w:r w:rsidRPr="00E30D63">
        <w:rPr>
          <w:rFonts w:ascii="Times New Roman" w:hAnsi="Times New Roman"/>
          <w:sz w:val="28"/>
          <w:szCs w:val="28"/>
        </w:rPr>
        <w:t>.п</w:t>
      </w:r>
      <w:proofErr w:type="gramEnd"/>
      <w:r w:rsidRPr="00E30D63">
        <w:rPr>
          <w:rFonts w:ascii="Times New Roman" w:hAnsi="Times New Roman"/>
          <w:sz w:val="28"/>
          <w:szCs w:val="28"/>
        </w:rPr>
        <w:t>еч.л</w:t>
      </w:r>
      <w:proofErr w:type="spellEnd"/>
      <w:r w:rsidRPr="00E30D63">
        <w:rPr>
          <w:rFonts w:ascii="Times New Roman" w:hAnsi="Times New Roman"/>
          <w:sz w:val="28"/>
          <w:szCs w:val="28"/>
        </w:rPr>
        <w:t>.</w:t>
      </w:r>
      <w:r w:rsidR="0061405D">
        <w:rPr>
          <w:rFonts w:ascii="Times New Roman" w:hAnsi="Times New Roman"/>
          <w:sz w:val="28"/>
          <w:szCs w:val="28"/>
        </w:rPr>
        <w:t xml:space="preserve"> 2,25</w:t>
      </w:r>
      <w:r w:rsidRPr="00E30D63">
        <w:rPr>
          <w:rFonts w:ascii="Times New Roman" w:hAnsi="Times New Roman"/>
          <w:sz w:val="28"/>
          <w:szCs w:val="28"/>
        </w:rPr>
        <w:t xml:space="preserve">. Тираж 100 экз. Заказ № </w:t>
      </w:r>
      <w:r w:rsidR="0061405D" w:rsidRPr="0061405D">
        <w:rPr>
          <w:rFonts w:ascii="Times New Roman" w:hAnsi="Times New Roman"/>
          <w:sz w:val="28"/>
          <w:szCs w:val="28"/>
          <w:u w:val="single"/>
        </w:rPr>
        <w:t>388</w:t>
      </w:r>
      <w:r w:rsidRPr="00E30D63">
        <w:rPr>
          <w:rFonts w:ascii="Times New Roman" w:hAnsi="Times New Roman"/>
          <w:sz w:val="28"/>
          <w:szCs w:val="28"/>
        </w:rPr>
        <w:t>.</w:t>
      </w:r>
    </w:p>
    <w:p w:rsidR="00E02F04" w:rsidRPr="00E30D63" w:rsidRDefault="00E02F04" w:rsidP="00E02F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Тверской государственный университет</w:t>
      </w:r>
    </w:p>
    <w:p w:rsidR="00E02F04" w:rsidRPr="00E30D63" w:rsidRDefault="00E02F04" w:rsidP="00E02F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E02F04" w:rsidRDefault="00E02F04" w:rsidP="00E02F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Адрес: Россия, </w:t>
      </w:r>
      <w:smartTag w:uri="urn:schemas-microsoft-com:office:smarttags" w:element="metricconverter">
        <w:smartTagPr>
          <w:attr w:name="ProductID" w:val="170002, г"/>
        </w:smartTagPr>
        <w:r w:rsidRPr="00E30D63">
          <w:rPr>
            <w:rFonts w:ascii="Times New Roman" w:hAnsi="Times New Roman"/>
            <w:sz w:val="28"/>
            <w:szCs w:val="28"/>
          </w:rPr>
          <w:t>170002, г</w:t>
        </w:r>
      </w:smartTag>
      <w:r w:rsidRPr="00E30D63">
        <w:rPr>
          <w:rFonts w:ascii="Times New Roman" w:hAnsi="Times New Roman"/>
          <w:sz w:val="28"/>
          <w:szCs w:val="28"/>
        </w:rPr>
        <w:t>. Тверь,</w:t>
      </w:r>
    </w:p>
    <w:p w:rsidR="00E02F04" w:rsidRPr="00E30D63" w:rsidRDefault="00E02F04" w:rsidP="00E02F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 xml:space="preserve"> проспект Чайковского, 70.</w:t>
      </w:r>
    </w:p>
    <w:p w:rsidR="00E30D63" w:rsidRDefault="00E02F04" w:rsidP="00E02F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0D63">
        <w:rPr>
          <w:rFonts w:ascii="Times New Roman" w:hAnsi="Times New Roman"/>
          <w:sz w:val="28"/>
          <w:szCs w:val="28"/>
        </w:rPr>
        <w:t>Тел.: (4822) 34-74-85.</w:t>
      </w:r>
    </w:p>
    <w:p w:rsidR="00E30D63" w:rsidRDefault="00E30D63">
      <w:pPr>
        <w:rPr>
          <w:rFonts w:ascii="Times New Roman" w:hAnsi="Times New Roman"/>
          <w:sz w:val="28"/>
          <w:szCs w:val="28"/>
        </w:rPr>
      </w:pPr>
    </w:p>
    <w:sectPr w:rsidR="00E30D63" w:rsidSect="00647326">
      <w:footerReference w:type="default" r:id="rId12"/>
      <w:pgSz w:w="11906" w:h="16838" w:code="9"/>
      <w:pgMar w:top="1021" w:right="1304" w:bottom="113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56" w:rsidRDefault="00052056" w:rsidP="00E02F04">
      <w:pPr>
        <w:spacing w:after="0" w:line="240" w:lineRule="auto"/>
      </w:pPr>
      <w:r>
        <w:separator/>
      </w:r>
    </w:p>
  </w:endnote>
  <w:endnote w:type="continuationSeparator" w:id="0">
    <w:p w:rsidR="00052056" w:rsidRDefault="00052056" w:rsidP="00E0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1582"/>
      <w:docPartObj>
        <w:docPartGallery w:val="Page Numbers (Bottom of Page)"/>
        <w:docPartUnique/>
      </w:docPartObj>
    </w:sdtPr>
    <w:sdtContent>
      <w:p w:rsidR="00E02F04" w:rsidRDefault="00126461">
        <w:pPr>
          <w:pStyle w:val="ae"/>
          <w:jc w:val="center"/>
        </w:pPr>
        <w:fldSimple w:instr=" PAGE   \* MERGEFORMAT ">
          <w:r w:rsidR="0061405D">
            <w:rPr>
              <w:noProof/>
            </w:rPr>
            <w:t>36</w:t>
          </w:r>
        </w:fldSimple>
      </w:p>
    </w:sdtContent>
  </w:sdt>
  <w:p w:rsidR="00E02F04" w:rsidRDefault="00E02F0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56" w:rsidRDefault="00052056" w:rsidP="00E02F04">
      <w:pPr>
        <w:spacing w:after="0" w:line="240" w:lineRule="auto"/>
      </w:pPr>
      <w:r>
        <w:separator/>
      </w:r>
    </w:p>
  </w:footnote>
  <w:footnote w:type="continuationSeparator" w:id="0">
    <w:p w:rsidR="00052056" w:rsidRDefault="00052056" w:rsidP="00E02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5F763E"/>
    <w:multiLevelType w:val="hybridMultilevel"/>
    <w:tmpl w:val="F912EA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77E06"/>
    <w:multiLevelType w:val="hybridMultilevel"/>
    <w:tmpl w:val="048853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F5E23"/>
    <w:multiLevelType w:val="hybridMultilevel"/>
    <w:tmpl w:val="64A2F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43E2F"/>
    <w:multiLevelType w:val="hybridMultilevel"/>
    <w:tmpl w:val="B66A9D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924DD"/>
    <w:multiLevelType w:val="hybridMultilevel"/>
    <w:tmpl w:val="6778E190"/>
    <w:lvl w:ilvl="0" w:tplc="02105B6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43CF2"/>
    <w:multiLevelType w:val="hybridMultilevel"/>
    <w:tmpl w:val="D186BD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84A0C"/>
    <w:multiLevelType w:val="hybridMultilevel"/>
    <w:tmpl w:val="3F865BA8"/>
    <w:lvl w:ilvl="0" w:tplc="0FDA697C">
      <w:start w:val="1"/>
      <w:numFmt w:val="upperRoman"/>
      <w:lvlText w:val="%1."/>
      <w:lvlJc w:val="left"/>
      <w:pPr>
        <w:ind w:left="1287" w:hanging="720"/>
      </w:pPr>
    </w:lvl>
    <w:lvl w:ilvl="1" w:tplc="863C276A">
      <w:start w:val="1"/>
      <w:numFmt w:val="decimal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8380A"/>
    <w:multiLevelType w:val="hybridMultilevel"/>
    <w:tmpl w:val="051086AC"/>
    <w:lvl w:ilvl="0" w:tplc="569619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740E4"/>
    <w:multiLevelType w:val="hybridMultilevel"/>
    <w:tmpl w:val="32C626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32298"/>
    <w:multiLevelType w:val="hybridMultilevel"/>
    <w:tmpl w:val="D9901CA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A4B1A"/>
    <w:multiLevelType w:val="hybridMultilevel"/>
    <w:tmpl w:val="ACB42990"/>
    <w:lvl w:ilvl="0" w:tplc="04190001">
      <w:start w:val="1"/>
      <w:numFmt w:val="bullet"/>
      <w:lvlText w:val=""/>
      <w:lvlJc w:val="left"/>
      <w:pPr>
        <w:tabs>
          <w:tab w:val="num" w:pos="1405"/>
        </w:tabs>
        <w:ind w:left="14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576E46"/>
    <w:multiLevelType w:val="hybridMultilevel"/>
    <w:tmpl w:val="8D8009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02169"/>
    <w:multiLevelType w:val="hybridMultilevel"/>
    <w:tmpl w:val="EF2CED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AB56A3"/>
    <w:multiLevelType w:val="hybridMultilevel"/>
    <w:tmpl w:val="80FEFCBA"/>
    <w:lvl w:ilvl="0" w:tplc="5B482F28">
      <w:start w:val="1"/>
      <w:numFmt w:val="decimal"/>
      <w:lvlText w:val="%1)"/>
      <w:lvlJc w:val="left"/>
      <w:pPr>
        <w:ind w:left="1428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92D06"/>
    <w:multiLevelType w:val="hybridMultilevel"/>
    <w:tmpl w:val="0772D9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C452A"/>
    <w:multiLevelType w:val="hybridMultilevel"/>
    <w:tmpl w:val="626C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0C23F4"/>
    <w:multiLevelType w:val="hybridMultilevel"/>
    <w:tmpl w:val="F99C97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F6636"/>
    <w:multiLevelType w:val="hybridMultilevel"/>
    <w:tmpl w:val="07C8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740B53"/>
    <w:multiLevelType w:val="hybridMultilevel"/>
    <w:tmpl w:val="268C1A7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4B3090"/>
    <w:multiLevelType w:val="hybridMultilevel"/>
    <w:tmpl w:val="008686A8"/>
    <w:lvl w:ilvl="0" w:tplc="FC90A4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D63"/>
    <w:rsid w:val="00012125"/>
    <w:rsid w:val="00052056"/>
    <w:rsid w:val="00125F8B"/>
    <w:rsid w:val="00126461"/>
    <w:rsid w:val="0027168E"/>
    <w:rsid w:val="00327B2B"/>
    <w:rsid w:val="0038700A"/>
    <w:rsid w:val="003D2AEA"/>
    <w:rsid w:val="004D2FB3"/>
    <w:rsid w:val="00522FA8"/>
    <w:rsid w:val="0061405D"/>
    <w:rsid w:val="0064131C"/>
    <w:rsid w:val="00647326"/>
    <w:rsid w:val="00650F6B"/>
    <w:rsid w:val="00712A6D"/>
    <w:rsid w:val="0071607D"/>
    <w:rsid w:val="0072116D"/>
    <w:rsid w:val="00740B90"/>
    <w:rsid w:val="00881706"/>
    <w:rsid w:val="008C3F2F"/>
    <w:rsid w:val="008D131A"/>
    <w:rsid w:val="009364E2"/>
    <w:rsid w:val="009375B6"/>
    <w:rsid w:val="00993766"/>
    <w:rsid w:val="00B836E2"/>
    <w:rsid w:val="00BC18FC"/>
    <w:rsid w:val="00C6521C"/>
    <w:rsid w:val="00CC746A"/>
    <w:rsid w:val="00D94909"/>
    <w:rsid w:val="00E02F04"/>
    <w:rsid w:val="00E30D63"/>
    <w:rsid w:val="00FC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12" type="connector" idref="#_s1038">
          <o:proxy start="" idref="#_s1040" connectloc="0"/>
          <o:proxy end="" idref="#_s1039" connectloc="2"/>
        </o:r>
        <o:r id="V:Rule13" type="connector" idref="#_s1031">
          <o:proxy start="" idref="#_s1047" connectloc="1"/>
          <o:proxy end="" idref="#_s1046" connectloc="2"/>
        </o:r>
        <o:r id="V:Rule14" type="connector" idref="#_s1036">
          <o:proxy start="" idref="#_s1042" connectloc="0"/>
          <o:proxy end="" idref="#_s1040" connectloc="2"/>
        </o:r>
        <o:r id="V:Rule15" type="connector" idref="#_s1034">
          <o:proxy start="" idref="#_s1044" connectloc="1"/>
          <o:proxy end="" idref="#_s1042" connectloc="2"/>
        </o:r>
        <o:r id="V:Rule16" type="connector" idref="#_s1035">
          <o:proxy start="" idref="#_s1043" connectloc="0"/>
          <o:proxy end="" idref="#_s1041" connectloc="2"/>
        </o:r>
        <o:r id="V:Rule17" type="connector" idref="#_s1037">
          <o:proxy start="" idref="#_s1041" connectloc="0"/>
          <o:proxy end="" idref="#_s1039" connectloc="2"/>
        </o:r>
        <o:r id="V:Rule18" type="connector" idref="#_s1033">
          <o:proxy start="" idref="#_s1045" connectloc="1"/>
          <o:proxy end="" idref="#_s1043" connectloc="2"/>
        </o:r>
        <o:r id="V:Rule19" type="connector" idref="#_s1032">
          <o:proxy start="" idref="#_s1046" connectloc="1"/>
          <o:proxy end="" idref="#_s1044" connectloc="2"/>
        </o:r>
        <o:r id="V:Rule20" type="connector" idref="#_s1029">
          <o:proxy start="" idref="#_s1049" connectloc="1"/>
          <o:proxy end="" idref="#_s1048" connectloc="2"/>
        </o:r>
        <o:r id="V:Rule21" type="connector" idref="#_s1028">
          <o:proxy start="" idref="#_s1050" connectloc="1"/>
          <o:proxy end="" idref="#_s1047" connectloc="2"/>
        </o:r>
        <o:r id="V:Rule22" type="connector" idref="#_s1030">
          <o:proxy start="" idref="#_s1048" connectloc="1"/>
          <o:proxy end="" idref="#_s1045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aps/>
        <w:color w:val="680000"/>
        <w:spacing w:val="44"/>
        <w:sz w:val="56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63"/>
    <w:rPr>
      <w:rFonts w:ascii="Calibri" w:eastAsia="Calibri" w:hAnsi="Calibri"/>
      <w:caps w:val="0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30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D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30D6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D63"/>
    <w:rPr>
      <w:rFonts w:ascii="Times New Roman" w:eastAsia="Times New Roman" w:hAnsi="Times New Roman"/>
      <w:b/>
      <w:bCs/>
      <w:caps w:val="0"/>
      <w:color w:val="auto"/>
      <w:spacing w:val="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0D63"/>
    <w:rPr>
      <w:rFonts w:ascii="Cambria" w:eastAsia="Times New Roman" w:hAnsi="Cambria"/>
      <w:b/>
      <w:bCs/>
      <w:caps w:val="0"/>
      <w:color w:val="4F81BD"/>
      <w:spacing w:val="0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E30D63"/>
    <w:rPr>
      <w:rFonts w:ascii="Times New Roman" w:eastAsia="Times New Roman" w:hAnsi="Times New Roman"/>
      <w:b/>
      <w:bCs/>
      <w:i/>
      <w:iCs/>
      <w:caps w:val="0"/>
      <w:color w:val="auto"/>
      <w:spacing w:val="0"/>
      <w:sz w:val="26"/>
      <w:szCs w:val="26"/>
      <w:lang w:eastAsia="ru-RU"/>
    </w:rPr>
  </w:style>
  <w:style w:type="paragraph" w:styleId="a3">
    <w:name w:val="Normal (Web)"/>
    <w:basedOn w:val="a"/>
    <w:unhideWhenUsed/>
    <w:rsid w:val="00E3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30D6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0D63"/>
    <w:rPr>
      <w:rFonts w:ascii="Times New Roman" w:eastAsia="Times New Roman" w:hAnsi="Times New Roman"/>
      <w:caps w:val="0"/>
      <w:color w:val="auto"/>
      <w:spacing w:val="0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30D6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0D63"/>
    <w:rPr>
      <w:rFonts w:ascii="Calibri" w:eastAsia="Calibri" w:hAnsi="Calibri"/>
      <w:caps w:val="0"/>
      <w:color w:val="auto"/>
      <w:spacing w:val="0"/>
      <w:sz w:val="22"/>
      <w:szCs w:val="22"/>
    </w:rPr>
  </w:style>
  <w:style w:type="paragraph" w:styleId="21">
    <w:name w:val="Body Text Indent 2"/>
    <w:basedOn w:val="a"/>
    <w:link w:val="22"/>
    <w:semiHidden/>
    <w:unhideWhenUsed/>
    <w:rsid w:val="00E30D6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30D63"/>
    <w:rPr>
      <w:rFonts w:ascii="Times New Roman" w:eastAsia="Times New Roman" w:hAnsi="Times New Roman"/>
      <w:caps w:val="0"/>
      <w:color w:val="auto"/>
      <w:spacing w:val="0"/>
      <w:sz w:val="24"/>
      <w:szCs w:val="24"/>
      <w:lang w:eastAsia="ru-RU"/>
    </w:rPr>
  </w:style>
  <w:style w:type="paragraph" w:customStyle="1" w:styleId="Default">
    <w:name w:val="Default"/>
    <w:rsid w:val="00E30D6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caps w:val="0"/>
      <w:color w:val="000000"/>
      <w:spacing w:val="0"/>
      <w:sz w:val="24"/>
      <w:szCs w:val="24"/>
      <w:lang w:eastAsia="ja-JP"/>
    </w:rPr>
  </w:style>
  <w:style w:type="paragraph" w:customStyle="1" w:styleId="FR1">
    <w:name w:val="FR1"/>
    <w:rsid w:val="00E30D63"/>
    <w:pPr>
      <w:widowControl w:val="0"/>
      <w:snapToGrid w:val="0"/>
      <w:spacing w:before="260" w:after="0" w:line="300" w:lineRule="auto"/>
      <w:jc w:val="center"/>
    </w:pPr>
    <w:rPr>
      <w:rFonts w:ascii="Arial" w:eastAsia="Times New Roman" w:hAnsi="Arial"/>
      <w:b/>
      <w:caps w:val="0"/>
      <w:color w:val="auto"/>
      <w:spacing w:val="0"/>
      <w:sz w:val="16"/>
      <w:szCs w:val="20"/>
      <w:lang w:eastAsia="ru-RU"/>
    </w:rPr>
  </w:style>
  <w:style w:type="paragraph" w:customStyle="1" w:styleId="BodyText21">
    <w:name w:val="Body Text 21"/>
    <w:basedOn w:val="a"/>
    <w:rsid w:val="00E30D63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odyText22">
    <w:name w:val="Body Text 22"/>
    <w:basedOn w:val="a"/>
    <w:rsid w:val="00E30D63"/>
    <w:pPr>
      <w:spacing w:after="0" w:line="360" w:lineRule="auto"/>
      <w:ind w:right="111" w:firstLine="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30D63"/>
  </w:style>
  <w:style w:type="character" w:customStyle="1" w:styleId="apple-style-span">
    <w:name w:val="apple-style-span"/>
    <w:basedOn w:val="a0"/>
    <w:rsid w:val="00E30D63"/>
  </w:style>
  <w:style w:type="character" w:styleId="a8">
    <w:name w:val="Strong"/>
    <w:basedOn w:val="a0"/>
    <w:qFormat/>
    <w:rsid w:val="00E30D63"/>
    <w:rPr>
      <w:b/>
      <w:bCs/>
    </w:rPr>
  </w:style>
  <w:style w:type="paragraph" w:styleId="a9">
    <w:name w:val="List Paragraph"/>
    <w:basedOn w:val="a"/>
    <w:uiPriority w:val="34"/>
    <w:qFormat/>
    <w:rsid w:val="0038700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16D"/>
    <w:rPr>
      <w:rFonts w:ascii="Tahoma" w:eastAsia="Calibri" w:hAnsi="Tahoma" w:cs="Tahoma"/>
      <w:caps w:val="0"/>
      <w:color w:val="auto"/>
      <w:spacing w:val="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E0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02F04"/>
    <w:rPr>
      <w:rFonts w:ascii="Calibri" w:eastAsia="Calibri" w:hAnsi="Calibri"/>
      <w:caps w:val="0"/>
      <w:color w:val="auto"/>
      <w:spacing w:val="0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E0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2F04"/>
    <w:rPr>
      <w:rFonts w:ascii="Calibri" w:eastAsia="Calibri" w:hAnsi="Calibri"/>
      <w:caps w:val="0"/>
      <w:color w:val="auto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75E52B-B58A-449F-8885-B9BE923C403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D0C11353-2388-4676-A460-CD7003D3157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Методы научного познания.</a:t>
          </a:r>
          <a:endParaRPr lang="ru-RU" smtClean="0"/>
        </a:p>
      </dgm:t>
    </dgm:pt>
    <dgm:pt modelId="{380EA4E2-7A2A-4B1E-A592-D7D67054653E}" type="parTrans" cxnId="{A95A4849-1CFC-414A-AE70-C3FDD971481F}">
      <dgm:prSet/>
      <dgm:spPr/>
      <dgm:t>
        <a:bodyPr/>
        <a:lstStyle/>
        <a:p>
          <a:endParaRPr lang="ru-RU"/>
        </a:p>
      </dgm:t>
    </dgm:pt>
    <dgm:pt modelId="{CC499EA8-5912-4860-A423-8D7205C9760A}" type="sibTrans" cxnId="{A95A4849-1CFC-414A-AE70-C3FDD971481F}">
      <dgm:prSet/>
      <dgm:spPr/>
      <dgm:t>
        <a:bodyPr/>
        <a:lstStyle/>
        <a:p>
          <a:endParaRPr lang="ru-RU"/>
        </a:p>
      </dgm:t>
    </dgm:pt>
    <dgm:pt modelId="{D2E29E78-6E70-4913-B27A-C40BA1EDE3C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Методы эмпирического исследования</a:t>
          </a:r>
          <a:endParaRPr lang="ru-RU" smtClean="0"/>
        </a:p>
      </dgm:t>
    </dgm:pt>
    <dgm:pt modelId="{A8E8635E-2C19-43EC-9BE8-5E6F848BEE46}" type="parTrans" cxnId="{798EAA59-346F-436D-A073-2B4D63856C58}">
      <dgm:prSet/>
      <dgm:spPr/>
      <dgm:t>
        <a:bodyPr/>
        <a:lstStyle/>
        <a:p>
          <a:endParaRPr lang="ru-RU"/>
        </a:p>
      </dgm:t>
    </dgm:pt>
    <dgm:pt modelId="{1558D519-1175-4AC2-A7EF-0CC1644CD5D4}" type="sibTrans" cxnId="{798EAA59-346F-436D-A073-2B4D63856C58}">
      <dgm:prSet/>
      <dgm:spPr/>
      <dgm:t>
        <a:bodyPr/>
        <a:lstStyle/>
        <a:p>
          <a:endParaRPr lang="ru-RU"/>
        </a:p>
      </dgm:t>
    </dgm:pt>
    <dgm:pt modelId="{1FBD9D18-86C3-4FFF-A327-F5E24982906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Методы как эмпирического, так и  теоретического исследования</a:t>
          </a:r>
          <a:endParaRPr lang="ru-RU" smtClean="0"/>
        </a:p>
      </dgm:t>
    </dgm:pt>
    <dgm:pt modelId="{1D2D2B91-209B-4AB9-947E-EA5A12A548B2}" type="parTrans" cxnId="{11B9F019-6286-4F4E-9A15-49142809E036}">
      <dgm:prSet/>
      <dgm:spPr/>
      <dgm:t>
        <a:bodyPr/>
        <a:lstStyle/>
        <a:p>
          <a:endParaRPr lang="ru-RU"/>
        </a:p>
      </dgm:t>
    </dgm:pt>
    <dgm:pt modelId="{3795AD5E-53AC-4573-86CB-3803FD66E2D0}" type="sibTrans" cxnId="{11B9F019-6286-4F4E-9A15-49142809E036}">
      <dgm:prSet/>
      <dgm:spPr/>
      <dgm:t>
        <a:bodyPr/>
        <a:lstStyle/>
        <a:p>
          <a:endParaRPr lang="ru-RU"/>
        </a:p>
      </dgm:t>
    </dgm:pt>
    <dgm:pt modelId="{3685352A-E396-4B8F-9035-19787BF26A4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Методы теоретического исследования</a:t>
          </a:r>
          <a:endParaRPr lang="ru-RU" smtClean="0"/>
        </a:p>
      </dgm:t>
    </dgm:pt>
    <dgm:pt modelId="{12CBEAFA-8FFC-49E7-839D-E3950874875F}" type="parTrans" cxnId="{71A21899-482E-4F4D-A587-643FBD983CF0}">
      <dgm:prSet/>
      <dgm:spPr/>
      <dgm:t>
        <a:bodyPr/>
        <a:lstStyle/>
        <a:p>
          <a:endParaRPr lang="ru-RU"/>
        </a:p>
      </dgm:t>
    </dgm:pt>
    <dgm:pt modelId="{1AAC0B97-2DFF-4AAE-98BF-AD0434777E07}" type="sibTrans" cxnId="{71A21899-482E-4F4D-A587-643FBD983CF0}">
      <dgm:prSet/>
      <dgm:spPr/>
      <dgm:t>
        <a:bodyPr/>
        <a:lstStyle/>
        <a:p>
          <a:endParaRPr lang="ru-RU"/>
        </a:p>
      </dgm:t>
    </dgm:pt>
    <dgm:pt modelId="{C20DC2D3-65FC-4B14-873D-BCB9EC93287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Всеобщие методы</a:t>
          </a:r>
          <a:endParaRPr lang="ru-RU" smtClean="0"/>
        </a:p>
      </dgm:t>
    </dgm:pt>
    <dgm:pt modelId="{9F3BE841-A9FC-40D5-8100-82ABB588A420}" type="parTrans" cxnId="{BCC4DF50-85F8-4F8C-968D-DE970B6C2291}">
      <dgm:prSet/>
      <dgm:spPr/>
      <dgm:t>
        <a:bodyPr/>
        <a:lstStyle/>
        <a:p>
          <a:endParaRPr lang="ru-RU"/>
        </a:p>
      </dgm:t>
    </dgm:pt>
    <dgm:pt modelId="{22F2C9C5-74C6-4485-A04A-381652B08FA0}" type="sibTrans" cxnId="{BCC4DF50-85F8-4F8C-968D-DE970B6C2291}">
      <dgm:prSet/>
      <dgm:spPr/>
      <dgm:t>
        <a:bodyPr/>
        <a:lstStyle/>
        <a:p>
          <a:endParaRPr lang="ru-RU"/>
        </a:p>
      </dgm:t>
    </dgm:pt>
    <dgm:pt modelId="{B3B8270B-361F-429E-8418-AD3FABCD85C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Общенаучные</a:t>
          </a:r>
          <a:endParaRPr lang="ru-RU" smtClean="0"/>
        </a:p>
      </dgm:t>
    </dgm:pt>
    <dgm:pt modelId="{35D4B6AE-A175-487E-86E1-EA50CD791F48}" type="parTrans" cxnId="{69679355-E550-4DFD-9DB1-BA5EC4DF82BC}">
      <dgm:prSet/>
      <dgm:spPr/>
      <dgm:t>
        <a:bodyPr/>
        <a:lstStyle/>
        <a:p>
          <a:endParaRPr lang="ru-RU"/>
        </a:p>
      </dgm:t>
    </dgm:pt>
    <dgm:pt modelId="{1A5E2DF8-F611-4307-81B3-B84341513FA1}" type="sibTrans" cxnId="{69679355-E550-4DFD-9DB1-BA5EC4DF82BC}">
      <dgm:prSet/>
      <dgm:spPr/>
      <dgm:t>
        <a:bodyPr/>
        <a:lstStyle/>
        <a:p>
          <a:endParaRPr lang="ru-RU"/>
        </a:p>
      </dgm:t>
    </dgm:pt>
    <dgm:pt modelId="{D79753D8-5B72-4AF8-B654-6AD293EA659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Конкретно - научные</a:t>
          </a:r>
          <a:endParaRPr lang="ru-RU" smtClean="0"/>
        </a:p>
      </dgm:t>
    </dgm:pt>
    <dgm:pt modelId="{73A1DECE-D818-40CB-8075-6863C3D854B7}" type="parTrans" cxnId="{CD414F1F-51B5-42B9-8B13-A4C9B3580084}">
      <dgm:prSet/>
      <dgm:spPr/>
      <dgm:t>
        <a:bodyPr/>
        <a:lstStyle/>
        <a:p>
          <a:endParaRPr lang="ru-RU"/>
        </a:p>
      </dgm:t>
    </dgm:pt>
    <dgm:pt modelId="{7F6C7FF9-0940-4971-93D6-293B254DABAB}" type="sibTrans" cxnId="{CD414F1F-51B5-42B9-8B13-A4C9B3580084}">
      <dgm:prSet/>
      <dgm:spPr/>
      <dgm:t>
        <a:bodyPr/>
        <a:lstStyle/>
        <a:p>
          <a:endParaRPr lang="ru-RU"/>
        </a:p>
      </dgm:t>
    </dgm:pt>
    <dgm:pt modelId="{C240B876-6A94-448F-9831-C6EECDEFF112}" type="pres">
      <dgm:prSet presAssocID="{FE75E52B-B58A-449F-8885-B9BE923C403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044496E-CC92-43DE-9CA5-E0ED39626AEE}" type="pres">
      <dgm:prSet presAssocID="{D0C11353-2388-4676-A460-CD7003D3157D}" presName="hierRoot1" presStyleCnt="0">
        <dgm:presLayoutVars>
          <dgm:hierBranch/>
        </dgm:presLayoutVars>
      </dgm:prSet>
      <dgm:spPr/>
    </dgm:pt>
    <dgm:pt modelId="{F272C4BF-DAB2-4F15-9A80-3D95B821D5B8}" type="pres">
      <dgm:prSet presAssocID="{D0C11353-2388-4676-A460-CD7003D3157D}" presName="rootComposite1" presStyleCnt="0"/>
      <dgm:spPr/>
    </dgm:pt>
    <dgm:pt modelId="{B20FF975-A0CC-474B-8EB0-4773B1779F63}" type="pres">
      <dgm:prSet presAssocID="{D0C11353-2388-4676-A460-CD7003D3157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BD59C3-7946-4C86-BC99-FAED8F00BAEF}" type="pres">
      <dgm:prSet presAssocID="{D0C11353-2388-4676-A460-CD7003D3157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1198A7D-1BF4-4680-A8EC-4C3DB8F3674E}" type="pres">
      <dgm:prSet presAssocID="{D0C11353-2388-4676-A460-CD7003D3157D}" presName="hierChild2" presStyleCnt="0"/>
      <dgm:spPr/>
    </dgm:pt>
    <dgm:pt modelId="{A98C00E4-2F5C-4A03-9C31-EBF40C0D3201}" type="pres">
      <dgm:prSet presAssocID="{A8E8635E-2C19-43EC-9BE8-5E6F848BEE46}" presName="Name35" presStyleLbl="parChTrans1D2" presStyleIdx="0" presStyleCnt="2"/>
      <dgm:spPr/>
      <dgm:t>
        <a:bodyPr/>
        <a:lstStyle/>
        <a:p>
          <a:endParaRPr lang="ru-RU"/>
        </a:p>
      </dgm:t>
    </dgm:pt>
    <dgm:pt modelId="{AA2A5357-4F42-4153-9630-7ADBEBACFF2B}" type="pres">
      <dgm:prSet presAssocID="{D2E29E78-6E70-4913-B27A-C40BA1EDE3CB}" presName="hierRoot2" presStyleCnt="0">
        <dgm:presLayoutVars>
          <dgm:hierBranch/>
        </dgm:presLayoutVars>
      </dgm:prSet>
      <dgm:spPr/>
    </dgm:pt>
    <dgm:pt modelId="{F88660E6-30DE-472D-8A34-55663EF318C5}" type="pres">
      <dgm:prSet presAssocID="{D2E29E78-6E70-4913-B27A-C40BA1EDE3CB}" presName="rootComposite" presStyleCnt="0"/>
      <dgm:spPr/>
    </dgm:pt>
    <dgm:pt modelId="{DD789DAF-9DF5-4C3E-80DE-AF7C8ED40A80}" type="pres">
      <dgm:prSet presAssocID="{D2E29E78-6E70-4913-B27A-C40BA1EDE3CB}" presName="rootText" presStyleLbl="node2" presStyleIdx="0" presStyleCnt="2" custLinFactNeighborX="-8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FE6024-D78D-4AA1-8880-77722E4E853A}" type="pres">
      <dgm:prSet presAssocID="{D2E29E78-6E70-4913-B27A-C40BA1EDE3CB}" presName="rootConnector" presStyleLbl="node2" presStyleIdx="0" presStyleCnt="2"/>
      <dgm:spPr/>
      <dgm:t>
        <a:bodyPr/>
        <a:lstStyle/>
        <a:p>
          <a:endParaRPr lang="ru-RU"/>
        </a:p>
      </dgm:t>
    </dgm:pt>
    <dgm:pt modelId="{5C95DED0-3544-444F-8509-E5968BDA86BE}" type="pres">
      <dgm:prSet presAssocID="{D2E29E78-6E70-4913-B27A-C40BA1EDE3CB}" presName="hierChild4" presStyleCnt="0"/>
      <dgm:spPr/>
    </dgm:pt>
    <dgm:pt modelId="{2F15D885-B29E-4D2E-BAA1-58F0E24584C5}" type="pres">
      <dgm:prSet presAssocID="{1D2D2B91-209B-4AB9-947E-EA5A12A548B2}" presName="Name35" presStyleLbl="parChTrans1D3" presStyleIdx="0" presStyleCnt="2"/>
      <dgm:spPr/>
      <dgm:t>
        <a:bodyPr/>
        <a:lstStyle/>
        <a:p>
          <a:endParaRPr lang="ru-RU"/>
        </a:p>
      </dgm:t>
    </dgm:pt>
    <dgm:pt modelId="{F13672B6-F2B2-43BD-AE63-118A332333A2}" type="pres">
      <dgm:prSet presAssocID="{1FBD9D18-86C3-4FFF-A327-F5E249829067}" presName="hierRoot2" presStyleCnt="0">
        <dgm:presLayoutVars>
          <dgm:hierBranch val="r"/>
        </dgm:presLayoutVars>
      </dgm:prSet>
      <dgm:spPr/>
    </dgm:pt>
    <dgm:pt modelId="{FE6B4DE8-3322-403D-A75A-BDFF1A8EF8CB}" type="pres">
      <dgm:prSet presAssocID="{1FBD9D18-86C3-4FFF-A327-F5E249829067}" presName="rootComposite" presStyleCnt="0"/>
      <dgm:spPr/>
    </dgm:pt>
    <dgm:pt modelId="{F217E424-0295-4610-AF44-48194FFDCDB1}" type="pres">
      <dgm:prSet presAssocID="{1FBD9D18-86C3-4FFF-A327-F5E249829067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BF17FE-92A4-4783-B312-D4B3753A4346}" type="pres">
      <dgm:prSet presAssocID="{1FBD9D18-86C3-4FFF-A327-F5E249829067}" presName="rootConnector" presStyleLbl="node3" presStyleIdx="0" presStyleCnt="2"/>
      <dgm:spPr/>
      <dgm:t>
        <a:bodyPr/>
        <a:lstStyle/>
        <a:p>
          <a:endParaRPr lang="ru-RU"/>
        </a:p>
      </dgm:t>
    </dgm:pt>
    <dgm:pt modelId="{333CD987-7F2A-43E7-9CAD-6F5252AB9C2C}" type="pres">
      <dgm:prSet presAssocID="{1FBD9D18-86C3-4FFF-A327-F5E249829067}" presName="hierChild4" presStyleCnt="0"/>
      <dgm:spPr/>
    </dgm:pt>
    <dgm:pt modelId="{FC248EFB-1BA7-4058-A2FE-6BAF25FD1CAD}" type="pres">
      <dgm:prSet presAssocID="{12CBEAFA-8FFC-49E7-839D-E3950874875F}" presName="Name50" presStyleLbl="parChTrans1D4" presStyleIdx="0" presStyleCnt="2"/>
      <dgm:spPr/>
      <dgm:t>
        <a:bodyPr/>
        <a:lstStyle/>
        <a:p>
          <a:endParaRPr lang="ru-RU"/>
        </a:p>
      </dgm:t>
    </dgm:pt>
    <dgm:pt modelId="{80F00F4C-D1AE-4032-9BC6-5D4D94543756}" type="pres">
      <dgm:prSet presAssocID="{3685352A-E396-4B8F-9035-19787BF26A46}" presName="hierRoot2" presStyleCnt="0">
        <dgm:presLayoutVars>
          <dgm:hierBranch val="r"/>
        </dgm:presLayoutVars>
      </dgm:prSet>
      <dgm:spPr/>
    </dgm:pt>
    <dgm:pt modelId="{B412A9F2-8F4F-4153-B50A-D5A976FF7AE1}" type="pres">
      <dgm:prSet presAssocID="{3685352A-E396-4B8F-9035-19787BF26A46}" presName="rootComposite" presStyleCnt="0"/>
      <dgm:spPr/>
    </dgm:pt>
    <dgm:pt modelId="{9666FF96-07E9-4A64-93A8-3E2919F0683C}" type="pres">
      <dgm:prSet presAssocID="{3685352A-E396-4B8F-9035-19787BF26A46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EA4B6E-5348-4D0B-84C9-1BE4669DE8C6}" type="pres">
      <dgm:prSet presAssocID="{3685352A-E396-4B8F-9035-19787BF26A46}" presName="rootConnector" presStyleLbl="node4" presStyleIdx="0" presStyleCnt="2"/>
      <dgm:spPr/>
      <dgm:t>
        <a:bodyPr/>
        <a:lstStyle/>
        <a:p>
          <a:endParaRPr lang="ru-RU"/>
        </a:p>
      </dgm:t>
    </dgm:pt>
    <dgm:pt modelId="{72BB769B-258A-4CB9-9064-179D0AF45AE3}" type="pres">
      <dgm:prSet presAssocID="{3685352A-E396-4B8F-9035-19787BF26A46}" presName="hierChild4" presStyleCnt="0"/>
      <dgm:spPr/>
    </dgm:pt>
    <dgm:pt modelId="{A84D212F-788C-4B95-9005-D66B472D9CB4}" type="pres">
      <dgm:prSet presAssocID="{3685352A-E396-4B8F-9035-19787BF26A46}" presName="hierChild5" presStyleCnt="0"/>
      <dgm:spPr/>
    </dgm:pt>
    <dgm:pt modelId="{6F0D60AC-7DBD-4026-AD62-4FA8D1F164B5}" type="pres">
      <dgm:prSet presAssocID="{1FBD9D18-86C3-4FFF-A327-F5E249829067}" presName="hierChild5" presStyleCnt="0"/>
      <dgm:spPr/>
    </dgm:pt>
    <dgm:pt modelId="{5B697FF7-4572-4EE6-9475-2E7AC3F3D373}" type="pres">
      <dgm:prSet presAssocID="{D2E29E78-6E70-4913-B27A-C40BA1EDE3CB}" presName="hierChild5" presStyleCnt="0"/>
      <dgm:spPr/>
    </dgm:pt>
    <dgm:pt modelId="{74BB50D5-9EF4-4020-9C39-B197379A3B6D}" type="pres">
      <dgm:prSet presAssocID="{9F3BE841-A9FC-40D5-8100-82ABB588A420}" presName="Name35" presStyleLbl="parChTrans1D2" presStyleIdx="1" presStyleCnt="2"/>
      <dgm:spPr/>
      <dgm:t>
        <a:bodyPr/>
        <a:lstStyle/>
        <a:p>
          <a:endParaRPr lang="ru-RU"/>
        </a:p>
      </dgm:t>
    </dgm:pt>
    <dgm:pt modelId="{10697879-DCDD-451E-A87C-8A65619ACD56}" type="pres">
      <dgm:prSet presAssocID="{C20DC2D3-65FC-4B14-873D-BCB9EC93287E}" presName="hierRoot2" presStyleCnt="0">
        <dgm:presLayoutVars>
          <dgm:hierBranch/>
        </dgm:presLayoutVars>
      </dgm:prSet>
      <dgm:spPr/>
    </dgm:pt>
    <dgm:pt modelId="{D252C811-BAC5-42F4-A758-F910F4E1A137}" type="pres">
      <dgm:prSet presAssocID="{C20DC2D3-65FC-4B14-873D-BCB9EC93287E}" presName="rootComposite" presStyleCnt="0"/>
      <dgm:spPr/>
    </dgm:pt>
    <dgm:pt modelId="{C70B0DBB-B520-4C65-9310-F9A27B26C085}" type="pres">
      <dgm:prSet presAssocID="{C20DC2D3-65FC-4B14-873D-BCB9EC93287E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42E84D-F0A2-44EC-9AE4-9AC736C283B5}" type="pres">
      <dgm:prSet presAssocID="{C20DC2D3-65FC-4B14-873D-BCB9EC93287E}" presName="rootConnector" presStyleLbl="node2" presStyleIdx="1" presStyleCnt="2"/>
      <dgm:spPr/>
      <dgm:t>
        <a:bodyPr/>
        <a:lstStyle/>
        <a:p>
          <a:endParaRPr lang="ru-RU"/>
        </a:p>
      </dgm:t>
    </dgm:pt>
    <dgm:pt modelId="{42E1B68E-09AD-44F2-B95C-E0BDD55ED9B1}" type="pres">
      <dgm:prSet presAssocID="{C20DC2D3-65FC-4B14-873D-BCB9EC93287E}" presName="hierChild4" presStyleCnt="0"/>
      <dgm:spPr/>
    </dgm:pt>
    <dgm:pt modelId="{B075AB20-E51D-4938-BD69-FB7E8061148F}" type="pres">
      <dgm:prSet presAssocID="{35D4B6AE-A175-487E-86E1-EA50CD791F48}" presName="Name35" presStyleLbl="parChTrans1D3" presStyleIdx="1" presStyleCnt="2"/>
      <dgm:spPr/>
      <dgm:t>
        <a:bodyPr/>
        <a:lstStyle/>
        <a:p>
          <a:endParaRPr lang="ru-RU"/>
        </a:p>
      </dgm:t>
    </dgm:pt>
    <dgm:pt modelId="{D2E3BF2F-8349-4BBC-B127-4BC5753B7381}" type="pres">
      <dgm:prSet presAssocID="{B3B8270B-361F-429E-8418-AD3FABCD85C2}" presName="hierRoot2" presStyleCnt="0">
        <dgm:presLayoutVars>
          <dgm:hierBranch val="r"/>
        </dgm:presLayoutVars>
      </dgm:prSet>
      <dgm:spPr/>
    </dgm:pt>
    <dgm:pt modelId="{C313F73A-F803-4719-85F0-2E42FAD84868}" type="pres">
      <dgm:prSet presAssocID="{B3B8270B-361F-429E-8418-AD3FABCD85C2}" presName="rootComposite" presStyleCnt="0"/>
      <dgm:spPr/>
    </dgm:pt>
    <dgm:pt modelId="{5FF2433A-19E2-45EB-9906-170F89D054E1}" type="pres">
      <dgm:prSet presAssocID="{B3B8270B-361F-429E-8418-AD3FABCD85C2}" presName="rootText" presStyleLbl="node3" presStyleIdx="1" presStyleCnt="2" custLinFactNeighborX="-2211" custLinFactNeighborY="132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23C225-F871-44AE-9731-241595126B65}" type="pres">
      <dgm:prSet presAssocID="{B3B8270B-361F-429E-8418-AD3FABCD85C2}" presName="rootConnector" presStyleLbl="node3" presStyleIdx="1" presStyleCnt="2"/>
      <dgm:spPr/>
      <dgm:t>
        <a:bodyPr/>
        <a:lstStyle/>
        <a:p>
          <a:endParaRPr lang="ru-RU"/>
        </a:p>
      </dgm:t>
    </dgm:pt>
    <dgm:pt modelId="{EDCCFD99-E2C1-4016-BCB5-79517478B01D}" type="pres">
      <dgm:prSet presAssocID="{B3B8270B-361F-429E-8418-AD3FABCD85C2}" presName="hierChild4" presStyleCnt="0"/>
      <dgm:spPr/>
    </dgm:pt>
    <dgm:pt modelId="{CC19AC8C-ED5A-4914-8907-67C779B4FE59}" type="pres">
      <dgm:prSet presAssocID="{73A1DECE-D818-40CB-8075-6863C3D854B7}" presName="Name50" presStyleLbl="parChTrans1D4" presStyleIdx="1" presStyleCnt="2"/>
      <dgm:spPr/>
      <dgm:t>
        <a:bodyPr/>
        <a:lstStyle/>
        <a:p>
          <a:endParaRPr lang="ru-RU"/>
        </a:p>
      </dgm:t>
    </dgm:pt>
    <dgm:pt modelId="{697D864D-21FA-46BF-8BE8-486D7BA1F665}" type="pres">
      <dgm:prSet presAssocID="{D79753D8-5B72-4AF8-B654-6AD293EA6593}" presName="hierRoot2" presStyleCnt="0">
        <dgm:presLayoutVars>
          <dgm:hierBranch val="r"/>
        </dgm:presLayoutVars>
      </dgm:prSet>
      <dgm:spPr/>
    </dgm:pt>
    <dgm:pt modelId="{A6992362-E9DB-49ED-9E73-C1BDCB1B1A5E}" type="pres">
      <dgm:prSet presAssocID="{D79753D8-5B72-4AF8-B654-6AD293EA6593}" presName="rootComposite" presStyleCnt="0"/>
      <dgm:spPr/>
    </dgm:pt>
    <dgm:pt modelId="{16292912-6BBB-49CE-931E-08DC94FF12B1}" type="pres">
      <dgm:prSet presAssocID="{D79753D8-5B72-4AF8-B654-6AD293EA6593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AA47AB-9460-4024-B9E4-96DF1BFEA16A}" type="pres">
      <dgm:prSet presAssocID="{D79753D8-5B72-4AF8-B654-6AD293EA6593}" presName="rootConnector" presStyleLbl="node4" presStyleIdx="1" presStyleCnt="2"/>
      <dgm:spPr/>
      <dgm:t>
        <a:bodyPr/>
        <a:lstStyle/>
        <a:p>
          <a:endParaRPr lang="ru-RU"/>
        </a:p>
      </dgm:t>
    </dgm:pt>
    <dgm:pt modelId="{11003F68-8395-4E1F-94E9-4889D8B9A209}" type="pres">
      <dgm:prSet presAssocID="{D79753D8-5B72-4AF8-B654-6AD293EA6593}" presName="hierChild4" presStyleCnt="0"/>
      <dgm:spPr/>
    </dgm:pt>
    <dgm:pt modelId="{C3A748E5-2809-4DB3-9155-66A804105ED3}" type="pres">
      <dgm:prSet presAssocID="{D79753D8-5B72-4AF8-B654-6AD293EA6593}" presName="hierChild5" presStyleCnt="0"/>
      <dgm:spPr/>
    </dgm:pt>
    <dgm:pt modelId="{4BB60D48-FE51-4F03-AEBE-855C6F158417}" type="pres">
      <dgm:prSet presAssocID="{B3B8270B-361F-429E-8418-AD3FABCD85C2}" presName="hierChild5" presStyleCnt="0"/>
      <dgm:spPr/>
    </dgm:pt>
    <dgm:pt modelId="{8821304B-DD5D-4DC9-8230-136EB5272F35}" type="pres">
      <dgm:prSet presAssocID="{C20DC2D3-65FC-4B14-873D-BCB9EC93287E}" presName="hierChild5" presStyleCnt="0"/>
      <dgm:spPr/>
    </dgm:pt>
    <dgm:pt modelId="{D8C5B6A3-D0BA-4365-88A3-A9F5E55A0A82}" type="pres">
      <dgm:prSet presAssocID="{D0C11353-2388-4676-A460-CD7003D3157D}" presName="hierChild3" presStyleCnt="0"/>
      <dgm:spPr/>
    </dgm:pt>
  </dgm:ptLst>
  <dgm:cxnLst>
    <dgm:cxn modelId="{AF8AB6D6-9BB8-4575-A135-E3D06BB24B3A}" type="presOf" srcId="{FE75E52B-B58A-449F-8885-B9BE923C403D}" destId="{C240B876-6A94-448F-9831-C6EECDEFF112}" srcOrd="0" destOrd="0" presId="urn:microsoft.com/office/officeart/2005/8/layout/orgChart1"/>
    <dgm:cxn modelId="{CD414F1F-51B5-42B9-8B13-A4C9B3580084}" srcId="{B3B8270B-361F-429E-8418-AD3FABCD85C2}" destId="{D79753D8-5B72-4AF8-B654-6AD293EA6593}" srcOrd="0" destOrd="0" parTransId="{73A1DECE-D818-40CB-8075-6863C3D854B7}" sibTransId="{7F6C7FF9-0940-4971-93D6-293B254DABAB}"/>
    <dgm:cxn modelId="{67E902FE-DE25-4AF2-8715-34C803BB4256}" type="presOf" srcId="{D0C11353-2388-4676-A460-CD7003D3157D}" destId="{B20FF975-A0CC-474B-8EB0-4773B1779F63}" srcOrd="0" destOrd="0" presId="urn:microsoft.com/office/officeart/2005/8/layout/orgChart1"/>
    <dgm:cxn modelId="{A10FE95A-4AF1-4BF5-B632-8129F6720796}" type="presOf" srcId="{B3B8270B-361F-429E-8418-AD3FABCD85C2}" destId="{2B23C225-F871-44AE-9731-241595126B65}" srcOrd="1" destOrd="0" presId="urn:microsoft.com/office/officeart/2005/8/layout/orgChart1"/>
    <dgm:cxn modelId="{5D25112E-D3F6-4434-8998-CFE2DE666E66}" type="presOf" srcId="{1D2D2B91-209B-4AB9-947E-EA5A12A548B2}" destId="{2F15D885-B29E-4D2E-BAA1-58F0E24584C5}" srcOrd="0" destOrd="0" presId="urn:microsoft.com/office/officeart/2005/8/layout/orgChart1"/>
    <dgm:cxn modelId="{325CAA92-A8CC-4FCB-92E0-2B35ACC31014}" type="presOf" srcId="{D79753D8-5B72-4AF8-B654-6AD293EA6593}" destId="{91AA47AB-9460-4024-B9E4-96DF1BFEA16A}" srcOrd="1" destOrd="0" presId="urn:microsoft.com/office/officeart/2005/8/layout/orgChart1"/>
    <dgm:cxn modelId="{54F99EBB-27F0-47E3-8A48-40609BA04C6F}" type="presOf" srcId="{D2E29E78-6E70-4913-B27A-C40BA1EDE3CB}" destId="{78FE6024-D78D-4AA1-8880-77722E4E853A}" srcOrd="1" destOrd="0" presId="urn:microsoft.com/office/officeart/2005/8/layout/orgChart1"/>
    <dgm:cxn modelId="{A7290E5F-C3F8-42A2-8777-F35A734B0D26}" type="presOf" srcId="{D0C11353-2388-4676-A460-CD7003D3157D}" destId="{4DBD59C3-7946-4C86-BC99-FAED8F00BAEF}" srcOrd="1" destOrd="0" presId="urn:microsoft.com/office/officeart/2005/8/layout/orgChart1"/>
    <dgm:cxn modelId="{11B9F019-6286-4F4E-9A15-49142809E036}" srcId="{D2E29E78-6E70-4913-B27A-C40BA1EDE3CB}" destId="{1FBD9D18-86C3-4FFF-A327-F5E249829067}" srcOrd="0" destOrd="0" parTransId="{1D2D2B91-209B-4AB9-947E-EA5A12A548B2}" sibTransId="{3795AD5E-53AC-4573-86CB-3803FD66E2D0}"/>
    <dgm:cxn modelId="{6D5A650E-19DB-4598-A259-0733F468D2C8}" type="presOf" srcId="{D79753D8-5B72-4AF8-B654-6AD293EA6593}" destId="{16292912-6BBB-49CE-931E-08DC94FF12B1}" srcOrd="0" destOrd="0" presId="urn:microsoft.com/office/officeart/2005/8/layout/orgChart1"/>
    <dgm:cxn modelId="{798EAA59-346F-436D-A073-2B4D63856C58}" srcId="{D0C11353-2388-4676-A460-CD7003D3157D}" destId="{D2E29E78-6E70-4913-B27A-C40BA1EDE3CB}" srcOrd="0" destOrd="0" parTransId="{A8E8635E-2C19-43EC-9BE8-5E6F848BEE46}" sibTransId="{1558D519-1175-4AC2-A7EF-0CC1644CD5D4}"/>
    <dgm:cxn modelId="{69679355-E550-4DFD-9DB1-BA5EC4DF82BC}" srcId="{C20DC2D3-65FC-4B14-873D-BCB9EC93287E}" destId="{B3B8270B-361F-429E-8418-AD3FABCD85C2}" srcOrd="0" destOrd="0" parTransId="{35D4B6AE-A175-487E-86E1-EA50CD791F48}" sibTransId="{1A5E2DF8-F611-4307-81B3-B84341513FA1}"/>
    <dgm:cxn modelId="{BF962A40-D958-4AB2-BFD5-04F51CC13ADE}" type="presOf" srcId="{1FBD9D18-86C3-4FFF-A327-F5E249829067}" destId="{D2BF17FE-92A4-4783-B312-D4B3753A4346}" srcOrd="1" destOrd="0" presId="urn:microsoft.com/office/officeart/2005/8/layout/orgChart1"/>
    <dgm:cxn modelId="{B78AC411-80AD-46EE-99B1-3E34AE4E9430}" type="presOf" srcId="{1FBD9D18-86C3-4FFF-A327-F5E249829067}" destId="{F217E424-0295-4610-AF44-48194FFDCDB1}" srcOrd="0" destOrd="0" presId="urn:microsoft.com/office/officeart/2005/8/layout/orgChart1"/>
    <dgm:cxn modelId="{2DA03E25-DBB2-44A3-8AC2-C2B1F0D320AB}" type="presOf" srcId="{9F3BE841-A9FC-40D5-8100-82ABB588A420}" destId="{74BB50D5-9EF4-4020-9C39-B197379A3B6D}" srcOrd="0" destOrd="0" presId="urn:microsoft.com/office/officeart/2005/8/layout/orgChart1"/>
    <dgm:cxn modelId="{B82A32FD-0B8E-4D48-8EE6-A8F62E6C9B37}" type="presOf" srcId="{35D4B6AE-A175-487E-86E1-EA50CD791F48}" destId="{B075AB20-E51D-4938-BD69-FB7E8061148F}" srcOrd="0" destOrd="0" presId="urn:microsoft.com/office/officeart/2005/8/layout/orgChart1"/>
    <dgm:cxn modelId="{A95A4849-1CFC-414A-AE70-C3FDD971481F}" srcId="{FE75E52B-B58A-449F-8885-B9BE923C403D}" destId="{D0C11353-2388-4676-A460-CD7003D3157D}" srcOrd="0" destOrd="0" parTransId="{380EA4E2-7A2A-4B1E-A592-D7D67054653E}" sibTransId="{CC499EA8-5912-4860-A423-8D7205C9760A}"/>
    <dgm:cxn modelId="{86360343-5BDE-4E06-964A-12D6F4A6FA27}" type="presOf" srcId="{3685352A-E396-4B8F-9035-19787BF26A46}" destId="{1FEA4B6E-5348-4D0B-84C9-1BE4669DE8C6}" srcOrd="1" destOrd="0" presId="urn:microsoft.com/office/officeart/2005/8/layout/orgChart1"/>
    <dgm:cxn modelId="{2F233D25-1EAC-4AF4-A4C3-129238FBD9D3}" type="presOf" srcId="{12CBEAFA-8FFC-49E7-839D-E3950874875F}" destId="{FC248EFB-1BA7-4058-A2FE-6BAF25FD1CAD}" srcOrd="0" destOrd="0" presId="urn:microsoft.com/office/officeart/2005/8/layout/orgChart1"/>
    <dgm:cxn modelId="{57D4F039-4B8E-4EC0-83EB-D113F85B25F5}" type="presOf" srcId="{B3B8270B-361F-429E-8418-AD3FABCD85C2}" destId="{5FF2433A-19E2-45EB-9906-170F89D054E1}" srcOrd="0" destOrd="0" presId="urn:microsoft.com/office/officeart/2005/8/layout/orgChart1"/>
    <dgm:cxn modelId="{660EE8F8-84D6-4B1B-BF36-4F96FEF11372}" type="presOf" srcId="{D2E29E78-6E70-4913-B27A-C40BA1EDE3CB}" destId="{DD789DAF-9DF5-4C3E-80DE-AF7C8ED40A80}" srcOrd="0" destOrd="0" presId="urn:microsoft.com/office/officeart/2005/8/layout/orgChart1"/>
    <dgm:cxn modelId="{D3CE6A71-2B33-4338-A6F3-42E96C7E2594}" type="presOf" srcId="{C20DC2D3-65FC-4B14-873D-BCB9EC93287E}" destId="{C70B0DBB-B520-4C65-9310-F9A27B26C085}" srcOrd="0" destOrd="0" presId="urn:microsoft.com/office/officeart/2005/8/layout/orgChart1"/>
    <dgm:cxn modelId="{3EB59D50-1B8E-46DD-9795-966A38212272}" type="presOf" srcId="{A8E8635E-2C19-43EC-9BE8-5E6F848BEE46}" destId="{A98C00E4-2F5C-4A03-9C31-EBF40C0D3201}" srcOrd="0" destOrd="0" presId="urn:microsoft.com/office/officeart/2005/8/layout/orgChart1"/>
    <dgm:cxn modelId="{1AE0A8C7-5B7B-40B1-8695-B42A8F9BCC44}" type="presOf" srcId="{3685352A-E396-4B8F-9035-19787BF26A46}" destId="{9666FF96-07E9-4A64-93A8-3E2919F0683C}" srcOrd="0" destOrd="0" presId="urn:microsoft.com/office/officeart/2005/8/layout/orgChart1"/>
    <dgm:cxn modelId="{CAA33BD5-F355-460B-92C1-0502E78F6FCE}" type="presOf" srcId="{C20DC2D3-65FC-4B14-873D-BCB9EC93287E}" destId="{CF42E84D-F0A2-44EC-9AE4-9AC736C283B5}" srcOrd="1" destOrd="0" presId="urn:microsoft.com/office/officeart/2005/8/layout/orgChart1"/>
    <dgm:cxn modelId="{09C79880-B16D-41F5-A8B5-1168564178B0}" type="presOf" srcId="{73A1DECE-D818-40CB-8075-6863C3D854B7}" destId="{CC19AC8C-ED5A-4914-8907-67C779B4FE59}" srcOrd="0" destOrd="0" presId="urn:microsoft.com/office/officeart/2005/8/layout/orgChart1"/>
    <dgm:cxn modelId="{71A21899-482E-4F4D-A587-643FBD983CF0}" srcId="{1FBD9D18-86C3-4FFF-A327-F5E249829067}" destId="{3685352A-E396-4B8F-9035-19787BF26A46}" srcOrd="0" destOrd="0" parTransId="{12CBEAFA-8FFC-49E7-839D-E3950874875F}" sibTransId="{1AAC0B97-2DFF-4AAE-98BF-AD0434777E07}"/>
    <dgm:cxn modelId="{BCC4DF50-85F8-4F8C-968D-DE970B6C2291}" srcId="{D0C11353-2388-4676-A460-CD7003D3157D}" destId="{C20DC2D3-65FC-4B14-873D-BCB9EC93287E}" srcOrd="1" destOrd="0" parTransId="{9F3BE841-A9FC-40D5-8100-82ABB588A420}" sibTransId="{22F2C9C5-74C6-4485-A04A-381652B08FA0}"/>
    <dgm:cxn modelId="{8385C4DF-B63B-43B8-AB56-F08EE11AAFA4}" type="presParOf" srcId="{C240B876-6A94-448F-9831-C6EECDEFF112}" destId="{A044496E-CC92-43DE-9CA5-E0ED39626AEE}" srcOrd="0" destOrd="0" presId="urn:microsoft.com/office/officeart/2005/8/layout/orgChart1"/>
    <dgm:cxn modelId="{76D9C604-2DD8-4A22-9419-CBC3BD8AC493}" type="presParOf" srcId="{A044496E-CC92-43DE-9CA5-E0ED39626AEE}" destId="{F272C4BF-DAB2-4F15-9A80-3D95B821D5B8}" srcOrd="0" destOrd="0" presId="urn:microsoft.com/office/officeart/2005/8/layout/orgChart1"/>
    <dgm:cxn modelId="{EF981AD7-1C9C-4A76-A154-A75F008D42BA}" type="presParOf" srcId="{F272C4BF-DAB2-4F15-9A80-3D95B821D5B8}" destId="{B20FF975-A0CC-474B-8EB0-4773B1779F63}" srcOrd="0" destOrd="0" presId="urn:microsoft.com/office/officeart/2005/8/layout/orgChart1"/>
    <dgm:cxn modelId="{B7449E2D-D181-49E4-AA20-B83125DDF6C1}" type="presParOf" srcId="{F272C4BF-DAB2-4F15-9A80-3D95B821D5B8}" destId="{4DBD59C3-7946-4C86-BC99-FAED8F00BAEF}" srcOrd="1" destOrd="0" presId="urn:microsoft.com/office/officeart/2005/8/layout/orgChart1"/>
    <dgm:cxn modelId="{D8CE244F-7A0B-447E-89D9-C5910B041E18}" type="presParOf" srcId="{A044496E-CC92-43DE-9CA5-E0ED39626AEE}" destId="{B1198A7D-1BF4-4680-A8EC-4C3DB8F3674E}" srcOrd="1" destOrd="0" presId="urn:microsoft.com/office/officeart/2005/8/layout/orgChart1"/>
    <dgm:cxn modelId="{BE3F06A9-F2C6-4D72-AA10-D555891353A8}" type="presParOf" srcId="{B1198A7D-1BF4-4680-A8EC-4C3DB8F3674E}" destId="{A98C00E4-2F5C-4A03-9C31-EBF40C0D3201}" srcOrd="0" destOrd="0" presId="urn:microsoft.com/office/officeart/2005/8/layout/orgChart1"/>
    <dgm:cxn modelId="{0EF78856-FA34-4148-B6DA-03BFC4CE1A87}" type="presParOf" srcId="{B1198A7D-1BF4-4680-A8EC-4C3DB8F3674E}" destId="{AA2A5357-4F42-4153-9630-7ADBEBACFF2B}" srcOrd="1" destOrd="0" presId="urn:microsoft.com/office/officeart/2005/8/layout/orgChart1"/>
    <dgm:cxn modelId="{BA5C692E-230C-4998-8F0E-4BD03545E0AB}" type="presParOf" srcId="{AA2A5357-4F42-4153-9630-7ADBEBACFF2B}" destId="{F88660E6-30DE-472D-8A34-55663EF318C5}" srcOrd="0" destOrd="0" presId="urn:microsoft.com/office/officeart/2005/8/layout/orgChart1"/>
    <dgm:cxn modelId="{CCF14F0F-3076-47C2-8E04-D16BC32E4723}" type="presParOf" srcId="{F88660E6-30DE-472D-8A34-55663EF318C5}" destId="{DD789DAF-9DF5-4C3E-80DE-AF7C8ED40A80}" srcOrd="0" destOrd="0" presId="urn:microsoft.com/office/officeart/2005/8/layout/orgChart1"/>
    <dgm:cxn modelId="{897F58D2-E40D-4D92-89D3-219EB6179883}" type="presParOf" srcId="{F88660E6-30DE-472D-8A34-55663EF318C5}" destId="{78FE6024-D78D-4AA1-8880-77722E4E853A}" srcOrd="1" destOrd="0" presId="urn:microsoft.com/office/officeart/2005/8/layout/orgChart1"/>
    <dgm:cxn modelId="{45EE6D57-5F8B-40CC-82BC-1E800C0F9876}" type="presParOf" srcId="{AA2A5357-4F42-4153-9630-7ADBEBACFF2B}" destId="{5C95DED0-3544-444F-8509-E5968BDA86BE}" srcOrd="1" destOrd="0" presId="urn:microsoft.com/office/officeart/2005/8/layout/orgChart1"/>
    <dgm:cxn modelId="{376A860B-3D33-439F-86B8-1137BB258F51}" type="presParOf" srcId="{5C95DED0-3544-444F-8509-E5968BDA86BE}" destId="{2F15D885-B29E-4D2E-BAA1-58F0E24584C5}" srcOrd="0" destOrd="0" presId="urn:microsoft.com/office/officeart/2005/8/layout/orgChart1"/>
    <dgm:cxn modelId="{A7B09C95-B4BE-4872-AA8B-899C62BB07B6}" type="presParOf" srcId="{5C95DED0-3544-444F-8509-E5968BDA86BE}" destId="{F13672B6-F2B2-43BD-AE63-118A332333A2}" srcOrd="1" destOrd="0" presId="urn:microsoft.com/office/officeart/2005/8/layout/orgChart1"/>
    <dgm:cxn modelId="{EBA98A7E-1C53-4B9F-A55C-7DC54FFC219B}" type="presParOf" srcId="{F13672B6-F2B2-43BD-AE63-118A332333A2}" destId="{FE6B4DE8-3322-403D-A75A-BDFF1A8EF8CB}" srcOrd="0" destOrd="0" presId="urn:microsoft.com/office/officeart/2005/8/layout/orgChart1"/>
    <dgm:cxn modelId="{54D15C68-8DC1-4D34-A435-F8102DF0E00A}" type="presParOf" srcId="{FE6B4DE8-3322-403D-A75A-BDFF1A8EF8CB}" destId="{F217E424-0295-4610-AF44-48194FFDCDB1}" srcOrd="0" destOrd="0" presId="urn:microsoft.com/office/officeart/2005/8/layout/orgChart1"/>
    <dgm:cxn modelId="{AE0C678F-50A7-461B-9EA6-475C6877095E}" type="presParOf" srcId="{FE6B4DE8-3322-403D-A75A-BDFF1A8EF8CB}" destId="{D2BF17FE-92A4-4783-B312-D4B3753A4346}" srcOrd="1" destOrd="0" presId="urn:microsoft.com/office/officeart/2005/8/layout/orgChart1"/>
    <dgm:cxn modelId="{8D4288AB-8A74-46C0-997B-6E605BCB5956}" type="presParOf" srcId="{F13672B6-F2B2-43BD-AE63-118A332333A2}" destId="{333CD987-7F2A-43E7-9CAD-6F5252AB9C2C}" srcOrd="1" destOrd="0" presId="urn:microsoft.com/office/officeart/2005/8/layout/orgChart1"/>
    <dgm:cxn modelId="{59AE75F1-705C-4ABF-AE0F-3F7E2C658136}" type="presParOf" srcId="{333CD987-7F2A-43E7-9CAD-6F5252AB9C2C}" destId="{FC248EFB-1BA7-4058-A2FE-6BAF25FD1CAD}" srcOrd="0" destOrd="0" presId="urn:microsoft.com/office/officeart/2005/8/layout/orgChart1"/>
    <dgm:cxn modelId="{755C18CA-93C5-4697-8692-50F01F5A5E4C}" type="presParOf" srcId="{333CD987-7F2A-43E7-9CAD-6F5252AB9C2C}" destId="{80F00F4C-D1AE-4032-9BC6-5D4D94543756}" srcOrd="1" destOrd="0" presId="urn:microsoft.com/office/officeart/2005/8/layout/orgChart1"/>
    <dgm:cxn modelId="{9F9B0FCA-AFA7-49C4-8831-AED25409B033}" type="presParOf" srcId="{80F00F4C-D1AE-4032-9BC6-5D4D94543756}" destId="{B412A9F2-8F4F-4153-B50A-D5A976FF7AE1}" srcOrd="0" destOrd="0" presId="urn:microsoft.com/office/officeart/2005/8/layout/orgChart1"/>
    <dgm:cxn modelId="{3558462E-96CB-4865-8258-8A91728B8062}" type="presParOf" srcId="{B412A9F2-8F4F-4153-B50A-D5A976FF7AE1}" destId="{9666FF96-07E9-4A64-93A8-3E2919F0683C}" srcOrd="0" destOrd="0" presId="urn:microsoft.com/office/officeart/2005/8/layout/orgChart1"/>
    <dgm:cxn modelId="{B705F707-1F62-41B7-A957-D20D64CEF393}" type="presParOf" srcId="{B412A9F2-8F4F-4153-B50A-D5A976FF7AE1}" destId="{1FEA4B6E-5348-4D0B-84C9-1BE4669DE8C6}" srcOrd="1" destOrd="0" presId="urn:microsoft.com/office/officeart/2005/8/layout/orgChart1"/>
    <dgm:cxn modelId="{C3FE0A51-77B8-4361-AA0E-E2C0DCB60263}" type="presParOf" srcId="{80F00F4C-D1AE-4032-9BC6-5D4D94543756}" destId="{72BB769B-258A-4CB9-9064-179D0AF45AE3}" srcOrd="1" destOrd="0" presId="urn:microsoft.com/office/officeart/2005/8/layout/orgChart1"/>
    <dgm:cxn modelId="{3CBB6659-59B5-4387-9B45-3CF80FBDF550}" type="presParOf" srcId="{80F00F4C-D1AE-4032-9BC6-5D4D94543756}" destId="{A84D212F-788C-4B95-9005-D66B472D9CB4}" srcOrd="2" destOrd="0" presId="urn:microsoft.com/office/officeart/2005/8/layout/orgChart1"/>
    <dgm:cxn modelId="{390B592A-D495-430B-B629-AD63F73C465E}" type="presParOf" srcId="{F13672B6-F2B2-43BD-AE63-118A332333A2}" destId="{6F0D60AC-7DBD-4026-AD62-4FA8D1F164B5}" srcOrd="2" destOrd="0" presId="urn:microsoft.com/office/officeart/2005/8/layout/orgChart1"/>
    <dgm:cxn modelId="{BAFCBF32-E5B3-419E-B9C8-31469C975067}" type="presParOf" srcId="{AA2A5357-4F42-4153-9630-7ADBEBACFF2B}" destId="{5B697FF7-4572-4EE6-9475-2E7AC3F3D373}" srcOrd="2" destOrd="0" presId="urn:microsoft.com/office/officeart/2005/8/layout/orgChart1"/>
    <dgm:cxn modelId="{CF40505F-F87D-4180-8D01-49F2D7D825F4}" type="presParOf" srcId="{B1198A7D-1BF4-4680-A8EC-4C3DB8F3674E}" destId="{74BB50D5-9EF4-4020-9C39-B197379A3B6D}" srcOrd="2" destOrd="0" presId="urn:microsoft.com/office/officeart/2005/8/layout/orgChart1"/>
    <dgm:cxn modelId="{C2200443-DE6C-4840-88C6-EE8906238D0A}" type="presParOf" srcId="{B1198A7D-1BF4-4680-A8EC-4C3DB8F3674E}" destId="{10697879-DCDD-451E-A87C-8A65619ACD56}" srcOrd="3" destOrd="0" presId="urn:microsoft.com/office/officeart/2005/8/layout/orgChart1"/>
    <dgm:cxn modelId="{87E07D7A-BE91-4205-9FE4-4A5D5397171D}" type="presParOf" srcId="{10697879-DCDD-451E-A87C-8A65619ACD56}" destId="{D252C811-BAC5-42F4-A758-F910F4E1A137}" srcOrd="0" destOrd="0" presId="urn:microsoft.com/office/officeart/2005/8/layout/orgChart1"/>
    <dgm:cxn modelId="{B08E7E7E-8ECE-4C6E-8D83-89C80A5A55FA}" type="presParOf" srcId="{D252C811-BAC5-42F4-A758-F910F4E1A137}" destId="{C70B0DBB-B520-4C65-9310-F9A27B26C085}" srcOrd="0" destOrd="0" presId="urn:microsoft.com/office/officeart/2005/8/layout/orgChart1"/>
    <dgm:cxn modelId="{1A9A532D-4082-486B-89B2-2ABE3E4913D0}" type="presParOf" srcId="{D252C811-BAC5-42F4-A758-F910F4E1A137}" destId="{CF42E84D-F0A2-44EC-9AE4-9AC736C283B5}" srcOrd="1" destOrd="0" presId="urn:microsoft.com/office/officeart/2005/8/layout/orgChart1"/>
    <dgm:cxn modelId="{6F4CD050-A79C-4DFA-AF0B-BA2200FDAD85}" type="presParOf" srcId="{10697879-DCDD-451E-A87C-8A65619ACD56}" destId="{42E1B68E-09AD-44F2-B95C-E0BDD55ED9B1}" srcOrd="1" destOrd="0" presId="urn:microsoft.com/office/officeart/2005/8/layout/orgChart1"/>
    <dgm:cxn modelId="{A1AE3677-2684-4E09-B074-A3197248CDFF}" type="presParOf" srcId="{42E1B68E-09AD-44F2-B95C-E0BDD55ED9B1}" destId="{B075AB20-E51D-4938-BD69-FB7E8061148F}" srcOrd="0" destOrd="0" presId="urn:microsoft.com/office/officeart/2005/8/layout/orgChart1"/>
    <dgm:cxn modelId="{1CC68EB4-1845-4044-B316-FD9C577CC45C}" type="presParOf" srcId="{42E1B68E-09AD-44F2-B95C-E0BDD55ED9B1}" destId="{D2E3BF2F-8349-4BBC-B127-4BC5753B7381}" srcOrd="1" destOrd="0" presId="urn:microsoft.com/office/officeart/2005/8/layout/orgChart1"/>
    <dgm:cxn modelId="{CB816759-15A2-44AF-A71B-C22C17B127B6}" type="presParOf" srcId="{D2E3BF2F-8349-4BBC-B127-4BC5753B7381}" destId="{C313F73A-F803-4719-85F0-2E42FAD84868}" srcOrd="0" destOrd="0" presId="urn:microsoft.com/office/officeart/2005/8/layout/orgChart1"/>
    <dgm:cxn modelId="{8017DB43-163C-4730-BF8A-0A3BFD37B9D4}" type="presParOf" srcId="{C313F73A-F803-4719-85F0-2E42FAD84868}" destId="{5FF2433A-19E2-45EB-9906-170F89D054E1}" srcOrd="0" destOrd="0" presId="urn:microsoft.com/office/officeart/2005/8/layout/orgChart1"/>
    <dgm:cxn modelId="{0E8B892E-0670-48D6-95AF-21231EF8EDC1}" type="presParOf" srcId="{C313F73A-F803-4719-85F0-2E42FAD84868}" destId="{2B23C225-F871-44AE-9731-241595126B65}" srcOrd="1" destOrd="0" presId="urn:microsoft.com/office/officeart/2005/8/layout/orgChart1"/>
    <dgm:cxn modelId="{1C0003A7-C169-48C0-960A-E418B6C657B2}" type="presParOf" srcId="{D2E3BF2F-8349-4BBC-B127-4BC5753B7381}" destId="{EDCCFD99-E2C1-4016-BCB5-79517478B01D}" srcOrd="1" destOrd="0" presId="urn:microsoft.com/office/officeart/2005/8/layout/orgChart1"/>
    <dgm:cxn modelId="{0188E781-E25A-4635-9FA3-F6DD9323C776}" type="presParOf" srcId="{EDCCFD99-E2C1-4016-BCB5-79517478B01D}" destId="{CC19AC8C-ED5A-4914-8907-67C779B4FE59}" srcOrd="0" destOrd="0" presId="urn:microsoft.com/office/officeart/2005/8/layout/orgChart1"/>
    <dgm:cxn modelId="{7064807C-CBF1-473B-AAF6-095DC5464D26}" type="presParOf" srcId="{EDCCFD99-E2C1-4016-BCB5-79517478B01D}" destId="{697D864D-21FA-46BF-8BE8-486D7BA1F665}" srcOrd="1" destOrd="0" presId="urn:microsoft.com/office/officeart/2005/8/layout/orgChart1"/>
    <dgm:cxn modelId="{3E91E41E-D612-436C-A483-B696406DF1FE}" type="presParOf" srcId="{697D864D-21FA-46BF-8BE8-486D7BA1F665}" destId="{A6992362-E9DB-49ED-9E73-C1BDCB1B1A5E}" srcOrd="0" destOrd="0" presId="urn:microsoft.com/office/officeart/2005/8/layout/orgChart1"/>
    <dgm:cxn modelId="{B0ED90D5-3DAF-487C-85D4-957F0A72CFB6}" type="presParOf" srcId="{A6992362-E9DB-49ED-9E73-C1BDCB1B1A5E}" destId="{16292912-6BBB-49CE-931E-08DC94FF12B1}" srcOrd="0" destOrd="0" presId="urn:microsoft.com/office/officeart/2005/8/layout/orgChart1"/>
    <dgm:cxn modelId="{114BE1BA-43F7-47FD-9C34-11C290347F38}" type="presParOf" srcId="{A6992362-E9DB-49ED-9E73-C1BDCB1B1A5E}" destId="{91AA47AB-9460-4024-B9E4-96DF1BFEA16A}" srcOrd="1" destOrd="0" presId="urn:microsoft.com/office/officeart/2005/8/layout/orgChart1"/>
    <dgm:cxn modelId="{34007303-A7D1-4863-BD83-D2F49C26A0A3}" type="presParOf" srcId="{697D864D-21FA-46BF-8BE8-486D7BA1F665}" destId="{11003F68-8395-4E1F-94E9-4889D8B9A209}" srcOrd="1" destOrd="0" presId="urn:microsoft.com/office/officeart/2005/8/layout/orgChart1"/>
    <dgm:cxn modelId="{0E3591D0-CB9D-459E-A661-56EA02AC148E}" type="presParOf" srcId="{697D864D-21FA-46BF-8BE8-486D7BA1F665}" destId="{C3A748E5-2809-4DB3-9155-66A804105ED3}" srcOrd="2" destOrd="0" presId="urn:microsoft.com/office/officeart/2005/8/layout/orgChart1"/>
    <dgm:cxn modelId="{E48560B0-5B7F-4F29-AC27-8BF272A8685A}" type="presParOf" srcId="{D2E3BF2F-8349-4BBC-B127-4BC5753B7381}" destId="{4BB60D48-FE51-4F03-AEBE-855C6F158417}" srcOrd="2" destOrd="0" presId="urn:microsoft.com/office/officeart/2005/8/layout/orgChart1"/>
    <dgm:cxn modelId="{52B0BE2F-6A8C-4FDB-BF2D-F88752A870A6}" type="presParOf" srcId="{10697879-DCDD-451E-A87C-8A65619ACD56}" destId="{8821304B-DD5D-4DC9-8230-136EB5272F35}" srcOrd="2" destOrd="0" presId="urn:microsoft.com/office/officeart/2005/8/layout/orgChart1"/>
    <dgm:cxn modelId="{DA9E1C48-60BB-4201-83E0-238CC67FF121}" type="presParOf" srcId="{A044496E-CC92-43DE-9CA5-E0ED39626AEE}" destId="{D8C5B6A3-D0BA-4365-88A3-A9F5E55A0A8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C19AC8C-ED5A-4914-8907-67C779B4FE59}">
      <dsp:nvSpPr>
        <dsp:cNvPr id="0" name=""/>
        <dsp:cNvSpPr/>
      </dsp:nvSpPr>
      <dsp:spPr>
        <a:xfrm>
          <a:off x="2280630" y="2867310"/>
          <a:ext cx="248340" cy="568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048"/>
              </a:lnTo>
              <a:lnTo>
                <a:pt x="248340" y="568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5AB20-E51D-4938-BD69-FB7E8061148F}">
      <dsp:nvSpPr>
        <dsp:cNvPr id="0" name=""/>
        <dsp:cNvSpPr/>
      </dsp:nvSpPr>
      <dsp:spPr>
        <a:xfrm>
          <a:off x="2812078" y="1747143"/>
          <a:ext cx="91440" cy="398707"/>
        </a:xfrm>
        <a:custGeom>
          <a:avLst/>
          <a:gdLst/>
          <a:ahLst/>
          <a:cxnLst/>
          <a:rect l="0" t="0" r="0" b="0"/>
          <a:pathLst>
            <a:path>
              <a:moveTo>
                <a:pt x="77622" y="0"/>
              </a:moveTo>
              <a:lnTo>
                <a:pt x="77622" y="247200"/>
              </a:lnTo>
              <a:lnTo>
                <a:pt x="45720" y="247200"/>
              </a:lnTo>
              <a:lnTo>
                <a:pt x="45720" y="3987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BB50D5-9EF4-4020-9C39-B197379A3B6D}">
      <dsp:nvSpPr>
        <dsp:cNvPr id="0" name=""/>
        <dsp:cNvSpPr/>
      </dsp:nvSpPr>
      <dsp:spPr>
        <a:xfrm>
          <a:off x="2016735" y="722670"/>
          <a:ext cx="872966" cy="303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506"/>
              </a:lnTo>
              <a:lnTo>
                <a:pt x="872966" y="151506"/>
              </a:lnTo>
              <a:lnTo>
                <a:pt x="872966" y="3030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248EFB-1BA7-4058-A2FE-6BAF25FD1CAD}">
      <dsp:nvSpPr>
        <dsp:cNvPr id="0" name=""/>
        <dsp:cNvSpPr/>
      </dsp:nvSpPr>
      <dsp:spPr>
        <a:xfrm>
          <a:off x="566600" y="2771616"/>
          <a:ext cx="216437" cy="663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3743"/>
              </a:lnTo>
              <a:lnTo>
                <a:pt x="216437" y="6637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15D885-B29E-4D2E-BAA1-58F0E24584C5}">
      <dsp:nvSpPr>
        <dsp:cNvPr id="0" name=""/>
        <dsp:cNvSpPr/>
      </dsp:nvSpPr>
      <dsp:spPr>
        <a:xfrm>
          <a:off x="1085350" y="1747143"/>
          <a:ext cx="91440" cy="3030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506"/>
              </a:lnTo>
              <a:lnTo>
                <a:pt x="58417" y="151506"/>
              </a:lnTo>
              <a:lnTo>
                <a:pt x="58417" y="3030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C00E4-2F5C-4A03-9C31-EBF40C0D3201}">
      <dsp:nvSpPr>
        <dsp:cNvPr id="0" name=""/>
        <dsp:cNvSpPr/>
      </dsp:nvSpPr>
      <dsp:spPr>
        <a:xfrm>
          <a:off x="1131070" y="722670"/>
          <a:ext cx="885664" cy="303013"/>
        </a:xfrm>
        <a:custGeom>
          <a:avLst/>
          <a:gdLst/>
          <a:ahLst/>
          <a:cxnLst/>
          <a:rect l="0" t="0" r="0" b="0"/>
          <a:pathLst>
            <a:path>
              <a:moveTo>
                <a:pt x="885664" y="0"/>
              </a:moveTo>
              <a:lnTo>
                <a:pt x="885664" y="151506"/>
              </a:lnTo>
              <a:lnTo>
                <a:pt x="0" y="151506"/>
              </a:lnTo>
              <a:lnTo>
                <a:pt x="0" y="3030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0FF975-A0CC-474B-8EB0-4773B1779F63}">
      <dsp:nvSpPr>
        <dsp:cNvPr id="0" name=""/>
        <dsp:cNvSpPr/>
      </dsp:nvSpPr>
      <dsp:spPr>
        <a:xfrm>
          <a:off x="1295275" y="1210"/>
          <a:ext cx="1442919" cy="7214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Методы научного познания.</a:t>
          </a:r>
          <a:endParaRPr lang="ru-RU" sz="1200" kern="1200" smtClean="0"/>
        </a:p>
      </dsp:txBody>
      <dsp:txXfrm>
        <a:off x="1295275" y="1210"/>
        <a:ext cx="1442919" cy="721459"/>
      </dsp:txXfrm>
    </dsp:sp>
    <dsp:sp modelId="{DD789DAF-9DF5-4C3E-80DE-AF7C8ED40A80}">
      <dsp:nvSpPr>
        <dsp:cNvPr id="0" name=""/>
        <dsp:cNvSpPr/>
      </dsp:nvSpPr>
      <dsp:spPr>
        <a:xfrm>
          <a:off x="409611" y="1025683"/>
          <a:ext cx="1442919" cy="7214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Методы эмпирического исследования</a:t>
          </a:r>
          <a:endParaRPr lang="ru-RU" sz="1200" kern="1200" smtClean="0"/>
        </a:p>
      </dsp:txBody>
      <dsp:txXfrm>
        <a:off x="409611" y="1025683"/>
        <a:ext cx="1442919" cy="721459"/>
      </dsp:txXfrm>
    </dsp:sp>
    <dsp:sp modelId="{F217E424-0295-4610-AF44-48194FFDCDB1}">
      <dsp:nvSpPr>
        <dsp:cNvPr id="0" name=""/>
        <dsp:cNvSpPr/>
      </dsp:nvSpPr>
      <dsp:spPr>
        <a:xfrm>
          <a:off x="422308" y="2050156"/>
          <a:ext cx="1442919" cy="7214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Методы как эмпирического, так и  теоретического исследования</a:t>
          </a:r>
          <a:endParaRPr lang="ru-RU" sz="1200" kern="1200" smtClean="0"/>
        </a:p>
      </dsp:txBody>
      <dsp:txXfrm>
        <a:off x="422308" y="2050156"/>
        <a:ext cx="1442919" cy="721459"/>
      </dsp:txXfrm>
    </dsp:sp>
    <dsp:sp modelId="{9666FF96-07E9-4A64-93A8-3E2919F0683C}">
      <dsp:nvSpPr>
        <dsp:cNvPr id="0" name=""/>
        <dsp:cNvSpPr/>
      </dsp:nvSpPr>
      <dsp:spPr>
        <a:xfrm>
          <a:off x="783038" y="3074629"/>
          <a:ext cx="1442919" cy="7214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Методы теоретического исследования</a:t>
          </a:r>
          <a:endParaRPr lang="ru-RU" sz="1200" kern="1200" smtClean="0"/>
        </a:p>
      </dsp:txBody>
      <dsp:txXfrm>
        <a:off x="783038" y="3074629"/>
        <a:ext cx="1442919" cy="721459"/>
      </dsp:txXfrm>
    </dsp:sp>
    <dsp:sp modelId="{C70B0DBB-B520-4C65-9310-F9A27B26C085}">
      <dsp:nvSpPr>
        <dsp:cNvPr id="0" name=""/>
        <dsp:cNvSpPr/>
      </dsp:nvSpPr>
      <dsp:spPr>
        <a:xfrm>
          <a:off x="2168241" y="1025683"/>
          <a:ext cx="1442919" cy="7214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Всеобщие методы</a:t>
          </a:r>
          <a:endParaRPr lang="ru-RU" sz="1200" kern="1200" smtClean="0"/>
        </a:p>
      </dsp:txBody>
      <dsp:txXfrm>
        <a:off x="2168241" y="1025683"/>
        <a:ext cx="1442919" cy="721459"/>
      </dsp:txXfrm>
    </dsp:sp>
    <dsp:sp modelId="{5FF2433A-19E2-45EB-9906-170F89D054E1}">
      <dsp:nvSpPr>
        <dsp:cNvPr id="0" name=""/>
        <dsp:cNvSpPr/>
      </dsp:nvSpPr>
      <dsp:spPr>
        <a:xfrm>
          <a:off x="2136338" y="2145850"/>
          <a:ext cx="1442919" cy="7214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Общенаучные</a:t>
          </a:r>
          <a:endParaRPr lang="ru-RU" sz="1200" kern="1200" smtClean="0"/>
        </a:p>
      </dsp:txBody>
      <dsp:txXfrm>
        <a:off x="2136338" y="2145850"/>
        <a:ext cx="1442919" cy="721459"/>
      </dsp:txXfrm>
    </dsp:sp>
    <dsp:sp modelId="{16292912-6BBB-49CE-931E-08DC94FF12B1}">
      <dsp:nvSpPr>
        <dsp:cNvPr id="0" name=""/>
        <dsp:cNvSpPr/>
      </dsp:nvSpPr>
      <dsp:spPr>
        <a:xfrm>
          <a:off x="2528971" y="3074629"/>
          <a:ext cx="1442919" cy="7214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Конкретно - научные</a:t>
          </a:r>
          <a:endParaRPr lang="ru-RU" sz="1200" kern="1200" smtClean="0"/>
        </a:p>
      </dsp:txBody>
      <dsp:txXfrm>
        <a:off x="2528971" y="3074629"/>
        <a:ext cx="1442919" cy="7214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36</Pages>
  <Words>9532</Words>
  <Characters>54334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RIU</dc:creator>
  <cp:keywords/>
  <cp:lastModifiedBy>123</cp:lastModifiedBy>
  <cp:revision>15</cp:revision>
  <cp:lastPrinted>2014-09-30T12:17:00Z</cp:lastPrinted>
  <dcterms:created xsi:type="dcterms:W3CDTF">2014-09-24T03:46:00Z</dcterms:created>
  <dcterms:modified xsi:type="dcterms:W3CDTF">2014-10-02T07:22:00Z</dcterms:modified>
</cp:coreProperties>
</file>