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применяют для лучшей наглядности и удобства сравнения показателей. Таблицы нумеруются арабскими цифрами сквозной нумерацией. Единицы измерения, общие для всей таблицы, проставляют справа над таблицей. В остальных случаях для наименования единиц измерения отводится специальная графа, либо они проставляются в заголовках соответствующих граф.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таблицы приводится один раз над таблицей,  например: 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Исходные данные для анализа (без абзацного отступа).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помещать таблицы вдоль длинной стороны листа с соблюдением верхнего и правого полей страницы.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 таблицы допускается нумеровать для облегчения ссылок в тексте, а также при переносе таблицы на следующую страницу. Графу «Номер по порядку» в таблицу включать не рекомендуется.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допускается уменьшение номера шрифта до 12 (цифровых показателей – до 10), также допускается изменение межстрочного расстояния.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материал – рисунки, схемы, диаграммы и т.п. следует располагать после текста, в котором о нем упоминается впервые, или на следующей странице, а при необходимости – в приложении. Графический материал следует нумеровать арабскими цифрами сквозной нумерацией. 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графический </w:t>
      </w:r>
      <w:proofErr w:type="gramStart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находится в приложении должна быть дана ссылка в тексте контрольной работы. При ссылках следует писать «в соответствии с рисунком приложения</w:t>
      </w:r>
      <w:proofErr w:type="gramStart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формулах в качестве символов следует применять общепринятые обозначения.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«где».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– Математически факторная модель себестоимости может быть представлена в виде аддитивной модели: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62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62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D62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D62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(1)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62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себестоимость;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62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</w:t>
      </w:r>
      <w:proofErr w:type="gramEnd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(включая единый социальный налог);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62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</w:t>
      </w:r>
      <w:proofErr w:type="gramEnd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затраты;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 – амортизация.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следующие одна за другой и не разделенные текстом, отделяют запятой. Формулы следует выделять из текста в отдельную строку. Выше и ниже каждой формулы должно быть оставлено не менее одной свободной строки.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должны нумероваться сквозной нумерацией арабскими цифрами, которые записывают на уровне формулы справа в круглых скобках. Ссылки в тексте на порядковые номера формул дают в скобках. </w:t>
      </w:r>
    </w:p>
    <w:p w:rsidR="00D62462" w:rsidRPr="00D62462" w:rsidRDefault="00D62462" w:rsidP="00D6246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для формул:</w:t>
      </w:r>
    </w:p>
    <w:p w:rsidR="00D62462" w:rsidRPr="00D62462" w:rsidRDefault="00D62462" w:rsidP="00D6246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обычный – 14 </w:t>
      </w:r>
      <w:proofErr w:type="spellStart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крупный индекс – 10 </w:t>
      </w:r>
      <w:proofErr w:type="spellStart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мелкий индекс – 8 </w:t>
      </w:r>
      <w:proofErr w:type="spellStart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крупный символ – 20 </w:t>
      </w:r>
      <w:proofErr w:type="spellStart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символ – 14 пт.</w:t>
      </w:r>
      <w:proofErr w:type="gramEnd"/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 приводятся в случае необходимости пояснений или справочных данных к содержанию текста, таблиц или рисунков. Примечания следует помещать непосредственно после текста, рисунка или в таблице, к которым относятся эти примечания, и печатать с прописной буквы с абзаца. Примечание к таблице помещают в </w:t>
      </w: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 таблицы над линией, обозначающей окончание таблицы.</w:t>
      </w:r>
    </w:p>
    <w:p w:rsidR="00D62462" w:rsidRPr="00D62462" w:rsidRDefault="00D62462" w:rsidP="00D6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примечание не нумеруют. Несколько примечаний нумеруют по порядку арабскими цифрами.</w:t>
      </w:r>
    </w:p>
    <w:p w:rsidR="00D62462" w:rsidRPr="00D62462" w:rsidRDefault="00D62462" w:rsidP="00D6246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 xml:space="preserve">  Требование к выполнению работы:</w:t>
      </w:r>
    </w:p>
    <w:p w:rsidR="00D62462" w:rsidRPr="00D62462" w:rsidRDefault="00D62462" w:rsidP="00D6246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>- условие заданий должно быть перенесено в Вашу работу;</w:t>
      </w:r>
    </w:p>
    <w:p w:rsidR="00D62462" w:rsidRPr="00D62462" w:rsidRDefault="00D62462" w:rsidP="00D6246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>- при необходимости показать порядок расчетов;</w:t>
      </w:r>
    </w:p>
    <w:p w:rsidR="00D62462" w:rsidRPr="00D62462" w:rsidRDefault="00D62462" w:rsidP="00D6246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>- на последней странице указан список использованных Вами источников литературы;</w:t>
      </w:r>
    </w:p>
    <w:p w:rsidR="00BA2FF2" w:rsidRDefault="00D62462">
      <w:r>
        <w:t xml:space="preserve"> </w:t>
      </w:r>
    </w:p>
    <w:p w:rsidR="00D62462" w:rsidRDefault="00D62462" w:rsidP="00D62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462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62462" w:rsidRPr="00D62462" w:rsidRDefault="00D62462" w:rsidP="00D6246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462">
        <w:rPr>
          <w:rFonts w:ascii="Times New Roman" w:eastAsia="Calibri" w:hAnsi="Times New Roman" w:cs="Times New Roman"/>
          <w:i/>
          <w:sz w:val="24"/>
          <w:szCs w:val="24"/>
        </w:rPr>
        <w:t>Задание 2</w:t>
      </w:r>
    </w:p>
    <w:p w:rsidR="00D62462" w:rsidRPr="00D62462" w:rsidRDefault="00D62462" w:rsidP="00D624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 xml:space="preserve">Имеются следующие данные о выпуске продукции предприятием за два периода, </w:t>
      </w:r>
      <w:proofErr w:type="spellStart"/>
      <w:r w:rsidRPr="00D6246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6246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6246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62462">
        <w:rPr>
          <w:rFonts w:ascii="Times New Roman" w:eastAsia="Calibri" w:hAnsi="Times New Roman" w:cs="Times New Roman"/>
          <w:sz w:val="24"/>
          <w:szCs w:val="24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62462" w:rsidRPr="00D62462" w:rsidTr="00887E78"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3191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2008г.</w:t>
            </w:r>
          </w:p>
        </w:tc>
      </w:tr>
      <w:tr w:rsidR="00D62462" w:rsidRPr="00D62462" w:rsidTr="00887E78"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191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</w:p>
        </w:tc>
      </w:tr>
    </w:tbl>
    <w:p w:rsidR="00D62462" w:rsidRPr="00D62462" w:rsidRDefault="00D62462" w:rsidP="00D624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>Построить круговую диаграмму структуры выпуска продукции за два периода.</w:t>
      </w:r>
    </w:p>
    <w:p w:rsidR="00D62462" w:rsidRPr="00D62462" w:rsidRDefault="00D62462" w:rsidP="00D6246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462" w:rsidRPr="00D62462" w:rsidRDefault="00D62462" w:rsidP="00D6246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462">
        <w:rPr>
          <w:rFonts w:ascii="Times New Roman" w:eastAsia="Calibri" w:hAnsi="Times New Roman" w:cs="Times New Roman"/>
          <w:i/>
          <w:sz w:val="24"/>
          <w:szCs w:val="24"/>
        </w:rPr>
        <w:t>Задание 3</w:t>
      </w:r>
    </w:p>
    <w:p w:rsidR="00D62462" w:rsidRPr="00D62462" w:rsidRDefault="00D62462" w:rsidP="00D624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>Объём продаж предприятия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62462" w:rsidRPr="00D62462" w:rsidTr="00887E78"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качества продукта</w:t>
            </w:r>
          </w:p>
        </w:tc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Цена одной штуки, руб.</w:t>
            </w:r>
          </w:p>
        </w:tc>
        <w:tc>
          <w:tcPr>
            <w:tcW w:w="3191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Выручка от реализации, </w:t>
            </w:r>
            <w:proofErr w:type="spellStart"/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2462" w:rsidRPr="00D62462" w:rsidTr="00887E78"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D62462" w:rsidRPr="00D62462" w:rsidTr="00887E78"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62462" w:rsidRPr="00D62462" w:rsidTr="00887E78"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190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D62462" w:rsidRPr="00D62462" w:rsidRDefault="00D62462" w:rsidP="00D62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462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</w:tr>
    </w:tbl>
    <w:p w:rsidR="00D62462" w:rsidRPr="00D62462" w:rsidRDefault="00D62462" w:rsidP="00D624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462">
        <w:rPr>
          <w:rFonts w:ascii="Times New Roman" w:eastAsia="Calibri" w:hAnsi="Times New Roman" w:cs="Times New Roman"/>
          <w:sz w:val="24"/>
          <w:szCs w:val="24"/>
        </w:rPr>
        <w:t xml:space="preserve">Определить среднюю цену единицы продукта. Указать вид </w:t>
      </w:r>
      <w:proofErr w:type="gramStart"/>
      <w:r w:rsidRPr="00D62462">
        <w:rPr>
          <w:rFonts w:ascii="Times New Roman" w:eastAsia="Calibri" w:hAnsi="Times New Roman" w:cs="Times New Roman"/>
          <w:sz w:val="24"/>
          <w:szCs w:val="24"/>
        </w:rPr>
        <w:t>средней</w:t>
      </w:r>
      <w:proofErr w:type="gramEnd"/>
      <w:r w:rsidRPr="00D62462">
        <w:rPr>
          <w:rFonts w:ascii="Times New Roman" w:eastAsia="Calibri" w:hAnsi="Times New Roman" w:cs="Times New Roman"/>
          <w:sz w:val="24"/>
          <w:szCs w:val="24"/>
        </w:rPr>
        <w:t>, применённой для расчёта.</w:t>
      </w:r>
    </w:p>
    <w:p w:rsidR="00D62462" w:rsidRPr="00D62462" w:rsidRDefault="00D62462" w:rsidP="00D6246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462" w:rsidRPr="00D62462" w:rsidRDefault="00D62462" w:rsidP="00D62462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62462" w:rsidRPr="00D6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2"/>
    <w:rsid w:val="00BA2FF2"/>
    <w:rsid w:val="00CB3BFA"/>
    <w:rsid w:val="00D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2015-11-11T11:18:00Z</dcterms:created>
  <dcterms:modified xsi:type="dcterms:W3CDTF">2015-11-11T11:40:00Z</dcterms:modified>
</cp:coreProperties>
</file>