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A3" w:rsidRPr="00583FA3" w:rsidRDefault="00583FA3" w:rsidP="00583FA3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Основы бюджетирования</w:t>
      </w:r>
    </w:p>
    <w:p w:rsidR="00583FA3" w:rsidRPr="00583FA3" w:rsidRDefault="00583FA3" w:rsidP="00583FA3">
      <w:pPr>
        <w:shd w:val="clear" w:color="auto" w:fill="FFFFFF"/>
        <w:spacing w:after="240" w:line="235" w:lineRule="atLeast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Бюджет является неотъемлемым атрибутом планирования финансово-хозяйственной деятельности практически любой организации независимо от формы собственности.</w:t>
      </w:r>
    </w:p>
    <w:p w:rsidR="00583FA3" w:rsidRPr="00583FA3" w:rsidRDefault="00583FA3" w:rsidP="00583FA3">
      <w:pPr>
        <w:shd w:val="clear" w:color="auto" w:fill="FFFFFF"/>
        <w:spacing w:after="240" w:line="235" w:lineRule="atLeast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Под бюджетом принято понимать согласованный и сбалансированный план, объединяющий финансовую и инвестиционную деятельности предприятия и позволяющий сопоставлять все понесенные затраты и полученные результаты по отдельным периодам и на предстоящий период в целом.</w:t>
      </w:r>
    </w:p>
    <w:p w:rsidR="00583FA3" w:rsidRPr="00583FA3" w:rsidRDefault="00583FA3" w:rsidP="00583FA3">
      <w:pPr>
        <w:shd w:val="clear" w:color="auto" w:fill="FFFFFF"/>
        <w:spacing w:after="240" w:line="235" w:lineRule="atLeast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Сводный бюджет состоит из трёх бюджетов 1-го уровня – операционного, инвестиционного и финансового (рис. 4.1).</w:t>
      </w:r>
    </w:p>
    <w:p w:rsidR="00583FA3" w:rsidRPr="00583FA3" w:rsidRDefault="00583FA3" w:rsidP="00583FA3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D431DE" w:rsidRDefault="00D431DE" w:rsidP="00D431DE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D431DE" w:rsidRDefault="00D431DE" w:rsidP="00583FA3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940425" cy="5237197"/>
            <wp:effectExtent l="0" t="0" r="0" b="0"/>
            <wp:docPr id="4" name="Рисунок 4" descr="C:\Documents and Settings\Алексей\Рабочий стол\рису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лексей\Рабочий стол\рисун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7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1DE" w:rsidRDefault="00D431DE" w:rsidP="00583FA3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D431DE" w:rsidRDefault="00D431DE" w:rsidP="00583FA3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D431DE" w:rsidRDefault="00D431DE" w:rsidP="00583FA3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D431DE" w:rsidRDefault="00D431DE" w:rsidP="00583FA3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D431DE" w:rsidRDefault="00D431DE" w:rsidP="00583FA3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D431DE" w:rsidRDefault="00D431DE" w:rsidP="00583FA3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583FA3" w:rsidRPr="00583FA3" w:rsidRDefault="00583FA3" w:rsidP="00583FA3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Рис. 4.1. Структура сводного бюджета предприятия</w:t>
      </w:r>
    </w:p>
    <w:p w:rsidR="00583FA3" w:rsidRPr="00583FA3" w:rsidRDefault="00583FA3" w:rsidP="00583FA3">
      <w:pPr>
        <w:shd w:val="clear" w:color="auto" w:fill="FFFFFF"/>
        <w:spacing w:after="240" w:line="235" w:lineRule="atLeast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Операционный бюджет фокусируется на моделировании будущих расходов и доходов от текущих операций за бюджетный период. Следовательно, объектом рассмотрения операционного бюджета, является финансовый цикл предприятия.</w:t>
      </w:r>
    </w:p>
    <w:p w:rsidR="00583FA3" w:rsidRPr="00583FA3" w:rsidRDefault="00583FA3" w:rsidP="00583FA3">
      <w:pPr>
        <w:shd w:val="clear" w:color="auto" w:fill="FFFFFF"/>
        <w:spacing w:after="240" w:line="235" w:lineRule="atLeast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Инвестиционный бюджет рассматривает вопросы обновления и выбытия капитальных активов (основных средств и вложений, долгосрочных финансовых вложений), что составляет основу инвестиционного цикла.</w:t>
      </w:r>
    </w:p>
    <w:p w:rsidR="00583FA3" w:rsidRPr="00583FA3" w:rsidRDefault="00583FA3" w:rsidP="00583FA3">
      <w:pPr>
        <w:shd w:val="clear" w:color="auto" w:fill="FFFFFF"/>
        <w:spacing w:after="240" w:line="235" w:lineRule="atLeast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Цель финансового бюджета – планирование баланса денежных поступлений и расходов, а в более широком смысле – баланса оборотных средств и текущих обязатель</w:t>
      </w:r>
      <w:proofErr w:type="gramStart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ств дл</w:t>
      </w:r>
      <w:proofErr w:type="gramEnd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я поддержания финансовой устойчивости предприятия в течение бюджетного периода.</w:t>
      </w:r>
    </w:p>
    <w:p w:rsidR="00583FA3" w:rsidRPr="00583FA3" w:rsidRDefault="00583FA3" w:rsidP="00583FA3">
      <w:pPr>
        <w:shd w:val="clear" w:color="auto" w:fill="FFFFFF"/>
        <w:spacing w:after="240" w:line="235" w:lineRule="atLeast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p w:rsidR="00583FA3" w:rsidRPr="00D431DE" w:rsidRDefault="00583FA3" w:rsidP="00583FA3">
      <w:pPr>
        <w:shd w:val="clear" w:color="auto" w:fill="FFFFFF"/>
        <w:spacing w:after="240" w:line="235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431DE">
        <w:rPr>
          <w:rFonts w:ascii="Helvetica" w:eastAsia="Times New Roman" w:hAnsi="Helvetica" w:cs="Helvetica"/>
          <w:bCs/>
          <w:color w:val="000000"/>
          <w:sz w:val="28"/>
          <w:szCs w:val="28"/>
          <w:lang w:eastAsia="ru-RU"/>
        </w:rPr>
        <w:t>Задание 4.1</w:t>
      </w:r>
    </w:p>
    <w:p w:rsidR="00583FA3" w:rsidRPr="00D431DE" w:rsidRDefault="00583FA3" w:rsidP="00583FA3">
      <w:pPr>
        <w:shd w:val="clear" w:color="auto" w:fill="FFFFFF"/>
        <w:spacing w:after="240" w:line="235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431DE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Провести расчет операционного бюджета мебельной фабрик</w:t>
      </w:r>
      <w:proofErr w:type="gramStart"/>
      <w:r w:rsidRPr="00D431DE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и ООО</w:t>
      </w:r>
      <w:proofErr w:type="gramEnd"/>
      <w:r w:rsidRPr="00D431DE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«Айсберг». Исходные данные (табл. 4.1 – 4.5):</w:t>
      </w:r>
    </w:p>
    <w:p w:rsidR="00583FA3" w:rsidRPr="00583FA3" w:rsidRDefault="00583FA3" w:rsidP="00583FA3">
      <w:pPr>
        <w:shd w:val="clear" w:color="auto" w:fill="FFFFFF"/>
        <w:spacing w:after="240" w:line="235" w:lineRule="atLeast"/>
        <w:jc w:val="righ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Таблица 4.1</w:t>
      </w:r>
    </w:p>
    <w:p w:rsidR="00583FA3" w:rsidRPr="00583FA3" w:rsidRDefault="00583FA3" w:rsidP="00583FA3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Баланс мебельной фабрик</w:t>
      </w:r>
      <w:proofErr w:type="gramStart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и ООО</w:t>
      </w:r>
      <w:proofErr w:type="gramEnd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«Айсберг» на 01.01. 2013 г., руб.</w:t>
      </w:r>
    </w:p>
    <w:tbl>
      <w:tblPr>
        <w:tblW w:w="9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1"/>
        <w:gridCol w:w="1701"/>
        <w:gridCol w:w="1984"/>
        <w:gridCol w:w="2835"/>
      </w:tblGrid>
      <w:tr w:rsidR="00583FA3" w:rsidRPr="00583FA3" w:rsidTr="00583FA3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Актив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Сумма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Пассив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Сумма</w:t>
            </w:r>
          </w:p>
        </w:tc>
      </w:tr>
      <w:tr w:rsidR="00583FA3" w:rsidRPr="00583FA3" w:rsidTr="00583FA3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Основные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1 710 000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Уставный капитал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2 113 000</w:t>
            </w:r>
          </w:p>
        </w:tc>
      </w:tr>
      <w:tr w:rsidR="00583FA3" w:rsidRPr="00583FA3" w:rsidTr="00583FA3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Готовая продукция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64 000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Кредиторская задолженность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150 000</w:t>
            </w:r>
          </w:p>
        </w:tc>
      </w:tr>
      <w:tr w:rsidR="00583FA3" w:rsidRPr="00583FA3" w:rsidTr="00583FA3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Запасы материалов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109 000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Расчеты с бюджетом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50 000</w:t>
            </w:r>
          </w:p>
        </w:tc>
      </w:tr>
      <w:tr w:rsidR="00583FA3" w:rsidRPr="00583FA3" w:rsidTr="00583FA3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Дебиторы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200 000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583FA3" w:rsidRPr="00583FA3" w:rsidTr="00583FA3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Касса, расчетный счет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30 000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FA3" w:rsidRPr="00583FA3" w:rsidRDefault="00583FA3" w:rsidP="00583FA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FA3" w:rsidRPr="00583FA3" w:rsidRDefault="00583FA3" w:rsidP="00583FA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</w:tr>
      <w:tr w:rsidR="00583FA3" w:rsidRPr="00583FA3" w:rsidTr="00583FA3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2 113 000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2 113 000</w:t>
            </w:r>
          </w:p>
        </w:tc>
      </w:tr>
    </w:tbl>
    <w:p w:rsidR="00583FA3" w:rsidRPr="00583FA3" w:rsidRDefault="00583FA3" w:rsidP="00583FA3">
      <w:pPr>
        <w:shd w:val="clear" w:color="auto" w:fill="FFFFFF"/>
        <w:spacing w:after="240" w:line="235" w:lineRule="atLeast"/>
        <w:jc w:val="righ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Таблица 4.2</w:t>
      </w:r>
    </w:p>
    <w:p w:rsidR="00583FA3" w:rsidRPr="00583FA3" w:rsidRDefault="00583FA3" w:rsidP="00583FA3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План развития мебельной фабрик</w:t>
      </w:r>
      <w:proofErr w:type="gramStart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и ООО</w:t>
      </w:r>
      <w:proofErr w:type="gramEnd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«Айсберг»</w:t>
      </w:r>
    </w:p>
    <w:tbl>
      <w:tblPr>
        <w:tblW w:w="10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806"/>
        <w:gridCol w:w="2551"/>
        <w:gridCol w:w="1843"/>
        <w:gridCol w:w="1701"/>
        <w:gridCol w:w="260"/>
        <w:gridCol w:w="260"/>
      </w:tblGrid>
      <w:tr w:rsidR="00583FA3" w:rsidRPr="00583FA3" w:rsidTr="00583FA3">
        <w:trPr>
          <w:gridAfter w:val="2"/>
          <w:wAfter w:w="520" w:type="dxa"/>
        </w:trPr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Показатели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Вид продукции</w:t>
            </w:r>
          </w:p>
        </w:tc>
      </w:tr>
      <w:tr w:rsidR="00583FA3" w:rsidRPr="00583FA3" w:rsidTr="00583FA3">
        <w:trPr>
          <w:gridAfter w:val="2"/>
          <w:wAfter w:w="520" w:type="dxa"/>
        </w:trPr>
        <w:tc>
          <w:tcPr>
            <w:tcW w:w="3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FA3" w:rsidRPr="00583FA3" w:rsidRDefault="00583FA3" w:rsidP="00583FA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Кровати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Шкафы</w:t>
            </w:r>
          </w:p>
        </w:tc>
      </w:tr>
      <w:tr w:rsidR="00583FA3" w:rsidRPr="00583FA3" w:rsidTr="00583FA3">
        <w:trPr>
          <w:gridAfter w:val="2"/>
          <w:wAfter w:w="520" w:type="dxa"/>
        </w:trPr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Планируемые продажи, ед.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5000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1000</w:t>
            </w:r>
          </w:p>
        </w:tc>
      </w:tr>
      <w:tr w:rsidR="00583FA3" w:rsidRPr="00583FA3" w:rsidTr="00583FA3">
        <w:trPr>
          <w:gridAfter w:val="2"/>
          <w:wAfter w:w="520" w:type="dxa"/>
        </w:trPr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Цена реализации 1 ед., руб.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6000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8000</w:t>
            </w:r>
          </w:p>
        </w:tc>
      </w:tr>
      <w:tr w:rsidR="00583FA3" w:rsidRPr="00583FA3" w:rsidTr="00583FA3">
        <w:trPr>
          <w:gridAfter w:val="2"/>
          <w:wAfter w:w="520" w:type="dxa"/>
        </w:trPr>
        <w:tc>
          <w:tcPr>
            <w:tcW w:w="99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Планируемый уровень запасов готовой продукции на конец периода</w:t>
            </w:r>
          </w:p>
        </w:tc>
      </w:tr>
      <w:tr w:rsidR="00583FA3" w:rsidRPr="00583FA3" w:rsidTr="00583FA3">
        <w:trPr>
          <w:gridAfter w:val="2"/>
          <w:wAfter w:w="520" w:type="dxa"/>
        </w:trPr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Планируемые запасы на конец периода, ед.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50</w:t>
            </w:r>
          </w:p>
        </w:tc>
      </w:tr>
      <w:tr w:rsidR="00583FA3" w:rsidRPr="00583FA3" w:rsidTr="00583FA3">
        <w:trPr>
          <w:gridAfter w:val="2"/>
          <w:wAfter w:w="520" w:type="dxa"/>
        </w:trPr>
        <w:tc>
          <w:tcPr>
            <w:tcW w:w="99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Планируемая величина прямых затрат</w:t>
            </w:r>
          </w:p>
        </w:tc>
      </w:tr>
      <w:tr w:rsidR="00583FA3" w:rsidRPr="00583FA3" w:rsidTr="00583FA3">
        <w:trPr>
          <w:gridAfter w:val="2"/>
          <w:wAfter w:w="520" w:type="dxa"/>
        </w:trPr>
        <w:tc>
          <w:tcPr>
            <w:tcW w:w="8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Сумма</w:t>
            </w:r>
          </w:p>
        </w:tc>
      </w:tr>
      <w:tr w:rsidR="00583FA3" w:rsidRPr="00583FA3" w:rsidTr="00583FA3">
        <w:trPr>
          <w:gridAfter w:val="2"/>
          <w:wAfter w:w="520" w:type="dxa"/>
        </w:trPr>
        <w:tc>
          <w:tcPr>
            <w:tcW w:w="8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Стоимость материалов, руб. /</w:t>
            </w: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кг</w:t>
            </w:r>
            <w:proofErr w:type="gramEnd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583FA3" w:rsidRPr="00583FA3" w:rsidTr="00583FA3">
        <w:trPr>
          <w:gridAfter w:val="2"/>
          <w:wAfter w:w="520" w:type="dxa"/>
        </w:trPr>
        <w:tc>
          <w:tcPr>
            <w:tcW w:w="8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Дерево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70</w:t>
            </w:r>
          </w:p>
        </w:tc>
      </w:tr>
      <w:tr w:rsidR="00583FA3" w:rsidRPr="00583FA3" w:rsidTr="00583FA3">
        <w:trPr>
          <w:gridAfter w:val="2"/>
          <w:wAfter w:w="520" w:type="dxa"/>
        </w:trPr>
        <w:tc>
          <w:tcPr>
            <w:tcW w:w="8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Металл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100</w:t>
            </w:r>
          </w:p>
        </w:tc>
      </w:tr>
      <w:tr w:rsidR="00583FA3" w:rsidRPr="00583FA3" w:rsidTr="00583FA3">
        <w:trPr>
          <w:gridAfter w:val="2"/>
          <w:wAfter w:w="520" w:type="dxa"/>
        </w:trPr>
        <w:tc>
          <w:tcPr>
            <w:tcW w:w="8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Заработная плата производственных рабочих, руб. /</w:t>
            </w: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ч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20</w:t>
            </w:r>
          </w:p>
        </w:tc>
      </w:tr>
      <w:tr w:rsidR="00583FA3" w:rsidRPr="00583FA3" w:rsidTr="00583FA3">
        <w:trPr>
          <w:gridAfter w:val="2"/>
          <w:wAfter w:w="520" w:type="dxa"/>
        </w:trPr>
        <w:tc>
          <w:tcPr>
            <w:tcW w:w="99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Планируемая величина запасов материалов на конец периода</w:t>
            </w:r>
          </w:p>
        </w:tc>
      </w:tr>
      <w:tr w:rsidR="00583FA3" w:rsidRPr="00583FA3" w:rsidTr="00583FA3">
        <w:trPr>
          <w:gridAfter w:val="2"/>
          <w:wAfter w:w="520" w:type="dxa"/>
        </w:trPr>
        <w:tc>
          <w:tcPr>
            <w:tcW w:w="6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Материалы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 xml:space="preserve">Количество, </w:t>
            </w: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кг</w:t>
            </w:r>
            <w:proofErr w:type="gramEnd"/>
          </w:p>
        </w:tc>
      </w:tr>
      <w:tr w:rsidR="00583FA3" w:rsidRPr="00583FA3" w:rsidTr="00583FA3">
        <w:trPr>
          <w:gridAfter w:val="2"/>
          <w:wAfter w:w="520" w:type="dxa"/>
        </w:trPr>
        <w:tc>
          <w:tcPr>
            <w:tcW w:w="6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Дерево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8000</w:t>
            </w:r>
          </w:p>
        </w:tc>
      </w:tr>
      <w:tr w:rsidR="00583FA3" w:rsidRPr="00583FA3" w:rsidTr="00583FA3">
        <w:trPr>
          <w:gridAfter w:val="2"/>
          <w:wAfter w:w="520" w:type="dxa"/>
        </w:trPr>
        <w:tc>
          <w:tcPr>
            <w:tcW w:w="6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Металл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2000</w:t>
            </w:r>
          </w:p>
        </w:tc>
      </w:tr>
      <w:tr w:rsidR="00583FA3" w:rsidRPr="00583FA3" w:rsidTr="00583FA3"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0" w:line="235" w:lineRule="atLeast"/>
              <w:rPr>
                <w:rFonts w:ascii="Helvetica" w:eastAsia="Times New Roman" w:hAnsi="Helvetica" w:cs="Helvetica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0" w:line="235" w:lineRule="atLeast"/>
              <w:rPr>
                <w:rFonts w:ascii="Helvetica" w:eastAsia="Times New Roman" w:hAnsi="Helvetica" w:cs="Helvetica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0" w:line="235" w:lineRule="atLeast"/>
              <w:rPr>
                <w:rFonts w:ascii="Helvetica" w:eastAsia="Times New Roman" w:hAnsi="Helvetica" w:cs="Helvetica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0" w:line="235" w:lineRule="atLeast"/>
              <w:rPr>
                <w:rFonts w:ascii="Helvetica" w:eastAsia="Times New Roman" w:hAnsi="Helvetica" w:cs="Helvetica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0" w:line="235" w:lineRule="atLeast"/>
              <w:rPr>
                <w:rFonts w:ascii="Helvetica" w:eastAsia="Times New Roman" w:hAnsi="Helvetica" w:cs="Helvetica"/>
                <w:color w:val="000000"/>
                <w:sz w:val="1"/>
                <w:szCs w:val="19"/>
                <w:lang w:eastAsia="ru-RU"/>
              </w:rPr>
            </w:pPr>
          </w:p>
        </w:tc>
      </w:tr>
    </w:tbl>
    <w:p w:rsidR="00583FA3" w:rsidRPr="00583FA3" w:rsidRDefault="00583FA3" w:rsidP="00583FA3">
      <w:pPr>
        <w:shd w:val="clear" w:color="auto" w:fill="FFFFFF"/>
        <w:spacing w:after="240" w:line="235" w:lineRule="atLeast"/>
        <w:jc w:val="righ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Таблица 4.3</w:t>
      </w:r>
    </w:p>
    <w:p w:rsidR="00583FA3" w:rsidRPr="00583FA3" w:rsidRDefault="00583FA3" w:rsidP="00583FA3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Планируемая величина косвенных (накладных) расходов</w:t>
      </w:r>
    </w:p>
    <w:tbl>
      <w:tblPr>
        <w:tblW w:w="100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57"/>
        <w:gridCol w:w="2294"/>
        <w:gridCol w:w="1392"/>
      </w:tblGrid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Статьи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Сумма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Постоянные (П),</w:t>
            </w:r>
          </w:p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переменные (Пер)</w:t>
            </w:r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lastRenderedPageBreak/>
              <w:t>Производственные накладные расходы –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1 200 000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переменные: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770000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Пер</w:t>
            </w:r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заработная плата вспомогательных рабочих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290000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Пер</w:t>
            </w:r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премии рабочим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320000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Пер</w:t>
            </w:r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90000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Пер</w:t>
            </w:r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расходы на содержание и эксплуатацию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70000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постоянные: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430000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230000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налог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50000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заработная плата мастеров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100000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50000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Расходы на конструирование и моделирование –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136000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105000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31000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Расходы на маркетинг –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200000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130000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30000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командировочные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40000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Коммерческие расходы –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100000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60000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аренда, 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40000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Работа с клиентами –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60000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40000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командировочные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20000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Административные расходы –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374000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заработная плата управляющих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155000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содержание административных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165000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  <w:tr w:rsidR="00583FA3" w:rsidRPr="00583FA3" w:rsidTr="00583FA3"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разное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54000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</w:p>
        </w:tc>
      </w:tr>
    </w:tbl>
    <w:p w:rsidR="00583FA3" w:rsidRPr="00583FA3" w:rsidRDefault="00583FA3" w:rsidP="00583FA3">
      <w:pPr>
        <w:shd w:val="clear" w:color="auto" w:fill="FFFFFF"/>
        <w:spacing w:after="240" w:line="235" w:lineRule="atLeast"/>
        <w:jc w:val="righ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Таблица 4.4</w:t>
      </w:r>
    </w:p>
    <w:p w:rsidR="00583FA3" w:rsidRPr="00583FA3" w:rsidRDefault="00583FA3" w:rsidP="00583FA3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Наличие материалов и готовой продукции на складе</w:t>
      </w:r>
    </w:p>
    <w:tbl>
      <w:tblPr>
        <w:tblW w:w="86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4"/>
        <w:gridCol w:w="975"/>
        <w:gridCol w:w="940"/>
      </w:tblGrid>
      <w:tr w:rsidR="00583FA3" w:rsidRPr="00583FA3" w:rsidTr="00583FA3">
        <w:tc>
          <w:tcPr>
            <w:tcW w:w="8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Данные о наличии материалов на складе на начало периода</w:t>
            </w:r>
          </w:p>
        </w:tc>
      </w:tr>
      <w:tr w:rsidR="00583FA3" w:rsidRPr="00583FA3" w:rsidTr="00583FA3">
        <w:tc>
          <w:tcPr>
            <w:tcW w:w="6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Материалы</w:t>
            </w:r>
          </w:p>
        </w:tc>
      </w:tr>
      <w:tr w:rsidR="00583FA3" w:rsidRPr="00583FA3" w:rsidTr="00583FA3">
        <w:tc>
          <w:tcPr>
            <w:tcW w:w="6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FA3" w:rsidRPr="00583FA3" w:rsidRDefault="00583FA3" w:rsidP="00583FA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Дерево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Металл</w:t>
            </w:r>
          </w:p>
        </w:tc>
      </w:tr>
      <w:tr w:rsidR="00583FA3" w:rsidRPr="00583FA3" w:rsidTr="00583FA3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 xml:space="preserve">Запасы на начало периода, </w:t>
            </w: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6000</w:t>
            </w:r>
          </w:p>
        </w:tc>
      </w:tr>
      <w:tr w:rsidR="00583FA3" w:rsidRPr="00583FA3" w:rsidTr="00583FA3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Стоимость запасов,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490 000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600 000</w:t>
            </w:r>
          </w:p>
        </w:tc>
      </w:tr>
      <w:tr w:rsidR="00583FA3" w:rsidRPr="00583FA3" w:rsidTr="00583FA3">
        <w:tc>
          <w:tcPr>
            <w:tcW w:w="8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Данные о наличии готовой продукции на складе на начало периода</w:t>
            </w:r>
          </w:p>
        </w:tc>
      </w:tr>
      <w:tr w:rsidR="00583FA3" w:rsidRPr="00583FA3" w:rsidTr="00583FA3">
        <w:tc>
          <w:tcPr>
            <w:tcW w:w="6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Продукция</w:t>
            </w:r>
          </w:p>
        </w:tc>
      </w:tr>
      <w:tr w:rsidR="00583FA3" w:rsidRPr="00583FA3" w:rsidTr="00583FA3">
        <w:tc>
          <w:tcPr>
            <w:tcW w:w="6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FA3" w:rsidRPr="00583FA3" w:rsidRDefault="00583FA3" w:rsidP="00583FA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Кровати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Шкафы</w:t>
            </w:r>
          </w:p>
        </w:tc>
      </w:tr>
      <w:tr w:rsidR="00583FA3" w:rsidRPr="00583FA3" w:rsidTr="00583FA3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Начальные запасы,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50</w:t>
            </w:r>
          </w:p>
        </w:tc>
      </w:tr>
      <w:tr w:rsidR="00583FA3" w:rsidRPr="00583FA3" w:rsidTr="00583FA3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lastRenderedPageBreak/>
              <w:t>Начальные запасы,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380 000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260 000</w:t>
            </w:r>
          </w:p>
        </w:tc>
      </w:tr>
    </w:tbl>
    <w:p w:rsidR="00583FA3" w:rsidRPr="00583FA3" w:rsidRDefault="00583FA3" w:rsidP="00583FA3">
      <w:pPr>
        <w:shd w:val="clear" w:color="auto" w:fill="FFFFFF"/>
        <w:spacing w:after="240" w:line="235" w:lineRule="atLeast"/>
        <w:jc w:val="righ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Таблица 4.5</w:t>
      </w:r>
    </w:p>
    <w:p w:rsidR="00583FA3" w:rsidRPr="00583FA3" w:rsidRDefault="00583FA3" w:rsidP="00583FA3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Состав прямых затрат, включаемых в себестоимость единицы продукции</w:t>
      </w:r>
    </w:p>
    <w:tbl>
      <w:tblPr>
        <w:tblW w:w="97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5"/>
        <w:gridCol w:w="1657"/>
        <w:gridCol w:w="3587"/>
      </w:tblGrid>
      <w:tr w:rsidR="00583FA3" w:rsidRPr="00583FA3" w:rsidTr="00583FA3"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Параметры</w:t>
            </w:r>
            <w:bookmarkStart w:id="0" w:name="_GoBack"/>
            <w:bookmarkEnd w:id="0"/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Вид продукции</w:t>
            </w:r>
          </w:p>
        </w:tc>
      </w:tr>
      <w:tr w:rsidR="00583FA3" w:rsidRPr="00583FA3" w:rsidTr="00583FA3">
        <w:tc>
          <w:tcPr>
            <w:tcW w:w="4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FA3" w:rsidRPr="00583FA3" w:rsidRDefault="00583FA3" w:rsidP="00583FA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Кровати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Шкафы</w:t>
            </w:r>
          </w:p>
        </w:tc>
      </w:tr>
      <w:tr w:rsidR="00583FA3" w:rsidRPr="00583FA3" w:rsidTr="00583FA3"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 xml:space="preserve">Дерево, </w:t>
            </w: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30</w:t>
            </w:r>
          </w:p>
        </w:tc>
      </w:tr>
      <w:tr w:rsidR="00583FA3" w:rsidRPr="00583FA3" w:rsidTr="00583FA3"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 xml:space="preserve">Металл, </w:t>
            </w: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12</w:t>
            </w:r>
          </w:p>
        </w:tc>
      </w:tr>
      <w:tr w:rsidR="00583FA3" w:rsidRPr="00583FA3" w:rsidTr="00583FA3"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 xml:space="preserve">Труд производственных рабочих, </w:t>
            </w:r>
            <w:proofErr w:type="gramStart"/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3FA3" w:rsidRPr="00583FA3" w:rsidRDefault="00583FA3" w:rsidP="00583FA3">
            <w:pPr>
              <w:spacing w:after="240" w:line="235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83FA3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</w:tbl>
    <w:p w:rsidR="00583FA3" w:rsidRPr="00583FA3" w:rsidRDefault="00583FA3" w:rsidP="00583FA3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p w:rsidR="00583FA3" w:rsidRPr="00583FA3" w:rsidRDefault="00583FA3" w:rsidP="00583FA3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Рекомендуемая литература для выполнения контрольной работы</w:t>
      </w:r>
    </w:p>
    <w:p w:rsidR="00583FA3" w:rsidRPr="00583FA3" w:rsidRDefault="00583FA3" w:rsidP="00583FA3">
      <w:pPr>
        <w:numPr>
          <w:ilvl w:val="0"/>
          <w:numId w:val="3"/>
        </w:numPr>
        <w:shd w:val="clear" w:color="auto" w:fill="FFFFFF"/>
        <w:spacing w:after="0" w:line="235" w:lineRule="atLeast"/>
        <w:ind w:left="480" w:right="240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Волкова, О.Н. Управленческий учет [Текст]: учебник для вузов / О.Н. Волкова. – М.: ТК </w:t>
      </w:r>
      <w:proofErr w:type="spellStart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Велби</w:t>
      </w:r>
      <w:proofErr w:type="spellEnd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, Изд-во Проспект, 2010. – 472 с.</w:t>
      </w:r>
    </w:p>
    <w:p w:rsidR="00583FA3" w:rsidRPr="00583FA3" w:rsidRDefault="00583FA3" w:rsidP="00583FA3">
      <w:pPr>
        <w:numPr>
          <w:ilvl w:val="0"/>
          <w:numId w:val="3"/>
        </w:numPr>
        <w:shd w:val="clear" w:color="auto" w:fill="FFFFFF"/>
        <w:spacing w:after="0" w:line="235" w:lineRule="atLeast"/>
        <w:ind w:left="480" w:right="240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Кондраков, Н.П. Иванова М.А. Бухгалтерский управленческий учет: Учеб</w:t>
      </w:r>
      <w:proofErr w:type="gramStart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</w:t>
      </w:r>
      <w:proofErr w:type="gramEnd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</w:t>
      </w:r>
      <w:proofErr w:type="gramStart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</w:t>
      </w:r>
      <w:proofErr w:type="gramEnd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особие. – М.: ИНФРА-М, 2013. – 352 с. – (Высшее образование).</w:t>
      </w:r>
    </w:p>
    <w:p w:rsidR="00583FA3" w:rsidRPr="00583FA3" w:rsidRDefault="00583FA3" w:rsidP="00583FA3">
      <w:pPr>
        <w:numPr>
          <w:ilvl w:val="0"/>
          <w:numId w:val="3"/>
        </w:numPr>
        <w:shd w:val="clear" w:color="auto" w:fill="FFFFFF"/>
        <w:spacing w:after="0" w:line="235" w:lineRule="atLeast"/>
        <w:ind w:left="480" w:right="240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Кондраков, Н.П. Бухгалтерский (финансовый, управленческий) учет: учеб. / Н.П. Кондраков. – 3-е изд., </w:t>
      </w:r>
      <w:proofErr w:type="spellStart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перераб</w:t>
      </w:r>
      <w:proofErr w:type="spellEnd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 и доп. – М.: Проспект, 2013. – 504 с.</w:t>
      </w:r>
    </w:p>
    <w:p w:rsidR="00583FA3" w:rsidRPr="00583FA3" w:rsidRDefault="00583FA3" w:rsidP="00583FA3">
      <w:pPr>
        <w:numPr>
          <w:ilvl w:val="0"/>
          <w:numId w:val="3"/>
        </w:numPr>
        <w:shd w:val="clear" w:color="auto" w:fill="FFFFFF"/>
        <w:spacing w:after="0" w:line="235" w:lineRule="atLeast"/>
        <w:ind w:left="480" w:right="240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proofErr w:type="spellStart"/>
      <w:proofErr w:type="gramStart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Хорнгрен</w:t>
      </w:r>
      <w:proofErr w:type="spellEnd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, Ч., </w:t>
      </w:r>
      <w:proofErr w:type="spellStart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Фостер</w:t>
      </w:r>
      <w:proofErr w:type="spellEnd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Дж., </w:t>
      </w:r>
      <w:proofErr w:type="spellStart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Датар</w:t>
      </w:r>
      <w:proofErr w:type="spellEnd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Ш. Управленческий учет, 10-е изд. / Пер. с англ. – СПб.: Питер, 2008. – 1008 с.: ил.</w:t>
      </w:r>
      <w:proofErr w:type="gramEnd"/>
      <w:r w:rsidRPr="00583FA3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– (Серия «Бизнес-класс») ISBN 978-5-94723-174-8</w:t>
      </w:r>
    </w:p>
    <w:p w:rsidR="00BD00F3" w:rsidRPr="00583FA3" w:rsidRDefault="00BD00F3" w:rsidP="00583FA3"/>
    <w:sectPr w:rsidR="00BD00F3" w:rsidRPr="00583FA3" w:rsidSect="009E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E646A"/>
    <w:multiLevelType w:val="multilevel"/>
    <w:tmpl w:val="22F09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A7D4A"/>
    <w:multiLevelType w:val="multilevel"/>
    <w:tmpl w:val="9394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A4B88"/>
    <w:multiLevelType w:val="multilevel"/>
    <w:tmpl w:val="E5DC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CEC"/>
    <w:rsid w:val="00007441"/>
    <w:rsid w:val="001C2CEC"/>
    <w:rsid w:val="002E1B5B"/>
    <w:rsid w:val="00583FA3"/>
    <w:rsid w:val="009E1A96"/>
    <w:rsid w:val="00BD00F3"/>
    <w:rsid w:val="00C778DD"/>
    <w:rsid w:val="00D0271D"/>
    <w:rsid w:val="00D431DE"/>
    <w:rsid w:val="00D4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74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7441"/>
  </w:style>
  <w:style w:type="paragraph" w:styleId="a5">
    <w:name w:val="Balloon Text"/>
    <w:basedOn w:val="a"/>
    <w:link w:val="a6"/>
    <w:uiPriority w:val="99"/>
    <w:semiHidden/>
    <w:unhideWhenUsed/>
    <w:rsid w:val="0000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74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7441"/>
  </w:style>
  <w:style w:type="paragraph" w:styleId="a5">
    <w:name w:val="Balloon Text"/>
    <w:basedOn w:val="a"/>
    <w:link w:val="a6"/>
    <w:uiPriority w:val="99"/>
    <w:semiHidden/>
    <w:unhideWhenUsed/>
    <w:rsid w:val="0000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Admin</cp:lastModifiedBy>
  <cp:revision>2</cp:revision>
  <dcterms:created xsi:type="dcterms:W3CDTF">2015-11-12T10:05:00Z</dcterms:created>
  <dcterms:modified xsi:type="dcterms:W3CDTF">2015-11-12T10:05:00Z</dcterms:modified>
</cp:coreProperties>
</file>