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AF" w:rsidRDefault="00F013C6" w:rsidP="00284D11">
      <w:pPr>
        <w:widowControl w:val="0"/>
        <w:jc w:val="center"/>
      </w:pPr>
      <w:r>
        <w:t>Вариант 1</w:t>
      </w:r>
    </w:p>
    <w:p w:rsidR="00F013C6" w:rsidRDefault="00F013C6" w:rsidP="00F073D4">
      <w:pPr>
        <w:widowControl w:val="0"/>
      </w:pPr>
    </w:p>
    <w:p w:rsidR="00F013C6" w:rsidRDefault="00F013C6" w:rsidP="00F073D4">
      <w:pPr>
        <w:widowControl w:val="0"/>
      </w:pPr>
      <w:r>
        <w:t>Решите задачи</w:t>
      </w:r>
    </w:p>
    <w:p w:rsidR="00F013C6" w:rsidRDefault="00F013C6" w:rsidP="00F073D4">
      <w:pPr>
        <w:widowControl w:val="0"/>
        <w:jc w:val="center"/>
      </w:pPr>
      <w:r w:rsidRPr="009100C6">
        <w:rPr>
          <w:b/>
        </w:rPr>
        <w:t>Задачи, связанные с оценкой акций</w:t>
      </w:r>
    </w:p>
    <w:p w:rsidR="00F013C6" w:rsidRPr="00FD3025" w:rsidRDefault="00F013C6" w:rsidP="00F073D4">
      <w:pPr>
        <w:widowControl w:val="0"/>
        <w:shd w:val="clear" w:color="auto" w:fill="FFFFFF"/>
        <w:jc w:val="center"/>
        <w:rPr>
          <w:b/>
          <w:color w:val="000000"/>
        </w:rPr>
      </w:pPr>
      <w:r w:rsidRPr="00FD3025">
        <w:rPr>
          <w:b/>
          <w:color w:val="000000"/>
        </w:rPr>
        <w:t xml:space="preserve">Задача </w:t>
      </w:r>
      <w:r w:rsidR="00FD3025" w:rsidRPr="00FD3025">
        <w:rPr>
          <w:b/>
          <w:color w:val="000000"/>
        </w:rPr>
        <w:t>1</w:t>
      </w:r>
    </w:p>
    <w:p w:rsidR="00F013C6" w:rsidRPr="009100C6" w:rsidRDefault="00F013C6" w:rsidP="00F073D4">
      <w:pPr>
        <w:widowControl w:val="0"/>
        <w:shd w:val="clear" w:color="auto" w:fill="FFFFFF"/>
        <w:rPr>
          <w:color w:val="000000"/>
        </w:rPr>
      </w:pPr>
      <w:r w:rsidRPr="009100C6">
        <w:rPr>
          <w:color w:val="000000"/>
        </w:rPr>
        <w:t>Компания имеет балансовый отчет, который указан в предыдущей задаче. Принимается решение выпустить еще 12000 акций и выручить за них 600 тысяч рублей. Также компания приобретает материалов и комплектующих на 400 тысяч рублей и вексель за 125 тысяч рублей.</w:t>
      </w:r>
    </w:p>
    <w:p w:rsidR="00F013C6" w:rsidRPr="009100C6" w:rsidRDefault="00F013C6" w:rsidP="00F073D4">
      <w:pPr>
        <w:widowControl w:val="0"/>
        <w:shd w:val="clear" w:color="auto" w:fill="FFFFFF"/>
        <w:rPr>
          <w:color w:val="000000"/>
        </w:rPr>
      </w:pPr>
      <w:r w:rsidRPr="009100C6">
        <w:rPr>
          <w:color w:val="000000"/>
        </w:rPr>
        <w:t>А) Посчитайте новую величину балансовой стоимости обыкновенной акции;</w:t>
      </w:r>
    </w:p>
    <w:p w:rsidR="00F013C6" w:rsidRPr="009100C6" w:rsidRDefault="00F013C6" w:rsidP="00F073D4">
      <w:pPr>
        <w:widowControl w:val="0"/>
        <w:shd w:val="clear" w:color="auto" w:fill="FFFFFF"/>
        <w:rPr>
          <w:color w:val="000000"/>
        </w:rPr>
      </w:pPr>
      <w:r w:rsidRPr="009100C6">
        <w:rPr>
          <w:color w:val="000000"/>
        </w:rPr>
        <w:t>Б) Составьте балансовый отчет после проведения всех сделок.</w:t>
      </w:r>
    </w:p>
    <w:p w:rsidR="00F013C6" w:rsidRPr="00FD3025" w:rsidRDefault="00F013C6" w:rsidP="00F073D4">
      <w:pPr>
        <w:widowControl w:val="0"/>
        <w:shd w:val="clear" w:color="auto" w:fill="FFFFFF"/>
        <w:jc w:val="center"/>
        <w:rPr>
          <w:b/>
          <w:color w:val="000000"/>
        </w:rPr>
      </w:pPr>
      <w:r w:rsidRPr="00FD3025">
        <w:rPr>
          <w:b/>
          <w:color w:val="000000"/>
        </w:rPr>
        <w:t xml:space="preserve">Задача </w:t>
      </w:r>
      <w:r w:rsidR="00FD3025" w:rsidRPr="00FD3025">
        <w:rPr>
          <w:b/>
          <w:color w:val="000000"/>
        </w:rPr>
        <w:t>2</w:t>
      </w:r>
    </w:p>
    <w:p w:rsidR="00F013C6" w:rsidRDefault="00F013C6" w:rsidP="00F073D4">
      <w:pPr>
        <w:widowControl w:val="0"/>
        <w:shd w:val="clear" w:color="auto" w:fill="FFFFFF"/>
        <w:rPr>
          <w:color w:val="000000"/>
        </w:rPr>
      </w:pPr>
      <w:r w:rsidRPr="009100C6">
        <w:rPr>
          <w:color w:val="000000"/>
        </w:rPr>
        <w:t>Обыкновенные акции компании оцениваются на рынке в 43 рубля. Всего обращается 255 000 акций. Руководство ставит цель привлечь с помощью новой эмиссии 3000 тысяч рублей. При этом подписная цена на акцию устанавливается на уровне 40 рублей. Оцените стоимость права покупки одной акции.</w:t>
      </w:r>
    </w:p>
    <w:p w:rsidR="00F013C6" w:rsidRPr="00FD3025" w:rsidRDefault="00F013C6" w:rsidP="00FD3025">
      <w:pPr>
        <w:widowControl w:val="0"/>
        <w:shd w:val="clear" w:color="auto" w:fill="FFFFFF"/>
        <w:jc w:val="center"/>
        <w:rPr>
          <w:b/>
          <w:color w:val="000000"/>
        </w:rPr>
      </w:pPr>
      <w:r w:rsidRPr="00FD3025">
        <w:rPr>
          <w:b/>
          <w:color w:val="000000"/>
        </w:rPr>
        <w:t>Задача 3</w:t>
      </w:r>
    </w:p>
    <w:p w:rsidR="00F013C6" w:rsidRDefault="00F013C6" w:rsidP="00F073D4">
      <w:pPr>
        <w:widowControl w:val="0"/>
        <w:shd w:val="clear" w:color="auto" w:fill="FFFFFF"/>
        <w:rPr>
          <w:color w:val="000000"/>
        </w:rPr>
      </w:pPr>
      <w:r w:rsidRPr="009100C6">
        <w:rPr>
          <w:color w:val="000000"/>
        </w:rPr>
        <w:t>Инвестор купил пакет обыкновенных акций за 195 тысяч рублей и владел им 2 года, получая ежегодные дивиденды в сумме 40 тысяч рублей. За какую сумму следует продать этот пакет, чтобы его доходность составила не менее 30 %?</w:t>
      </w:r>
    </w:p>
    <w:p w:rsidR="0059225C" w:rsidRPr="00FD3025" w:rsidRDefault="0059225C" w:rsidP="00F073D4">
      <w:pPr>
        <w:widowControl w:val="0"/>
        <w:shd w:val="clear" w:color="auto" w:fill="FFFFFF"/>
        <w:jc w:val="center"/>
        <w:rPr>
          <w:b/>
          <w:color w:val="000000"/>
        </w:rPr>
      </w:pPr>
      <w:r w:rsidRPr="00FD3025">
        <w:rPr>
          <w:b/>
          <w:color w:val="000000"/>
        </w:rPr>
        <w:t xml:space="preserve">Задача 4 </w:t>
      </w:r>
    </w:p>
    <w:p w:rsidR="00F013C6" w:rsidRDefault="0059225C" w:rsidP="00F073D4">
      <w:pPr>
        <w:widowControl w:val="0"/>
        <w:shd w:val="clear" w:color="auto" w:fill="FFFFFF"/>
        <w:rPr>
          <w:color w:val="000000"/>
        </w:rPr>
      </w:pPr>
      <w:r w:rsidRPr="009100C6">
        <w:rPr>
          <w:color w:val="000000"/>
        </w:rPr>
        <w:t>Дивиденды по обыкновенной акции за первый год составят 75 рублей. Затем 2 года будет прирост с темпом 0,2, а затем установится постоянный темп прироста 0,1. Определите: а) сегодняшнюю стоимость денежного потока; б) стоимость денежного потока на конец третьего года.</w:t>
      </w:r>
    </w:p>
    <w:p w:rsidR="00F013C6" w:rsidRDefault="004007DA" w:rsidP="00F073D4">
      <w:pPr>
        <w:widowControl w:val="0"/>
        <w:shd w:val="clear" w:color="auto" w:fill="FFFFFF"/>
        <w:jc w:val="center"/>
        <w:rPr>
          <w:color w:val="000000"/>
        </w:rPr>
      </w:pPr>
      <w:r w:rsidRPr="009100C6">
        <w:rPr>
          <w:b/>
          <w:color w:val="000000"/>
        </w:rPr>
        <w:t>Задачи, связанные с оценкой облигаций</w:t>
      </w:r>
    </w:p>
    <w:p w:rsidR="00FD3025" w:rsidRPr="00FD3025" w:rsidRDefault="004007DA" w:rsidP="00FD3025">
      <w:pPr>
        <w:widowControl w:val="0"/>
        <w:shd w:val="clear" w:color="auto" w:fill="FFFFFF"/>
        <w:jc w:val="center"/>
        <w:rPr>
          <w:b/>
          <w:color w:val="000000"/>
        </w:rPr>
      </w:pPr>
      <w:r w:rsidRPr="00FD3025">
        <w:rPr>
          <w:b/>
          <w:color w:val="000000"/>
        </w:rPr>
        <w:t>Задача</w:t>
      </w:r>
      <w:r w:rsidR="00FD3025" w:rsidRPr="00FD3025">
        <w:rPr>
          <w:b/>
          <w:color w:val="000000"/>
        </w:rPr>
        <w:t xml:space="preserve"> </w:t>
      </w:r>
      <w:r w:rsidRPr="00FD3025">
        <w:rPr>
          <w:b/>
          <w:color w:val="000000"/>
        </w:rPr>
        <w:t>5</w:t>
      </w:r>
    </w:p>
    <w:p w:rsidR="004007DA" w:rsidRPr="009100C6" w:rsidRDefault="004007DA" w:rsidP="00FD3025">
      <w:pPr>
        <w:widowControl w:val="0"/>
        <w:shd w:val="clear" w:color="auto" w:fill="FFFFFF"/>
        <w:rPr>
          <w:color w:val="000000"/>
        </w:rPr>
      </w:pPr>
      <w:r w:rsidRPr="009100C6">
        <w:rPr>
          <w:color w:val="000000"/>
        </w:rPr>
        <w:t>Инвестору предлагают приобрести за 75 тысяч рублей облигацию с нулевым купоном номиналом 120 тысяч рублей и сроком обращения 4 года. Стоит ли совершать покупку, если на протяжении этих 4-х лет существует возможность вложения средств под 7 % годовых?</w:t>
      </w:r>
    </w:p>
    <w:p w:rsidR="004007DA" w:rsidRPr="00FD3025" w:rsidRDefault="004007DA" w:rsidP="00F073D4">
      <w:pPr>
        <w:widowControl w:val="0"/>
        <w:shd w:val="clear" w:color="auto" w:fill="FFFFFF"/>
        <w:jc w:val="center"/>
        <w:rPr>
          <w:b/>
          <w:color w:val="000000"/>
        </w:rPr>
      </w:pPr>
      <w:r w:rsidRPr="00FD3025">
        <w:rPr>
          <w:b/>
          <w:color w:val="000000"/>
        </w:rPr>
        <w:lastRenderedPageBreak/>
        <w:t>Задача 6</w:t>
      </w:r>
    </w:p>
    <w:p w:rsidR="004007DA" w:rsidRPr="009100C6" w:rsidRDefault="004007DA" w:rsidP="00F073D4">
      <w:pPr>
        <w:widowControl w:val="0"/>
        <w:shd w:val="clear" w:color="auto" w:fill="FFFFFF"/>
        <w:rPr>
          <w:color w:val="000000"/>
        </w:rPr>
      </w:pPr>
      <w:r w:rsidRPr="009100C6">
        <w:rPr>
          <w:color w:val="000000"/>
        </w:rPr>
        <w:t>На рынке обращаются облигации номиналом 150 тысяч рублей и с купонным доходом 6,3 % годовых. До погашения облигаций осталось 5 лет, а рыночная цена на настоящий момент составляет 107 тысяч рублей. Определите доходность к погашению.</w:t>
      </w:r>
    </w:p>
    <w:p w:rsidR="004007DA" w:rsidRPr="00FD3025" w:rsidRDefault="004007DA" w:rsidP="00F073D4">
      <w:pPr>
        <w:widowControl w:val="0"/>
        <w:shd w:val="clear" w:color="auto" w:fill="FFFFFF"/>
        <w:jc w:val="center"/>
        <w:rPr>
          <w:b/>
          <w:color w:val="000000"/>
        </w:rPr>
      </w:pPr>
      <w:r w:rsidRPr="00FD3025">
        <w:rPr>
          <w:b/>
          <w:color w:val="000000"/>
        </w:rPr>
        <w:t>Задача 7</w:t>
      </w:r>
    </w:p>
    <w:p w:rsidR="004007DA" w:rsidRPr="009100C6" w:rsidRDefault="004007DA" w:rsidP="00F073D4">
      <w:pPr>
        <w:widowControl w:val="0"/>
        <w:shd w:val="clear" w:color="auto" w:fill="FFFFFF"/>
        <w:rPr>
          <w:color w:val="000000"/>
        </w:rPr>
      </w:pPr>
      <w:r w:rsidRPr="009100C6">
        <w:rPr>
          <w:color w:val="000000"/>
        </w:rPr>
        <w:t>Оцените настоящую приведенную стоимость облигации при следующих данных: купонный доход - 30 тысяч рублей, номинал - 350 тысяч рублей, рыночная цена на настоящий момент - 260 тысяч рублей, срок обращения 6 лет, до погашения осталось 4 года.</w:t>
      </w:r>
    </w:p>
    <w:p w:rsidR="004007DA" w:rsidRPr="00FD3025" w:rsidRDefault="004007DA" w:rsidP="00F073D4">
      <w:pPr>
        <w:widowControl w:val="0"/>
        <w:shd w:val="clear" w:color="auto" w:fill="FFFFFF"/>
        <w:jc w:val="center"/>
        <w:rPr>
          <w:b/>
          <w:color w:val="000000"/>
        </w:rPr>
      </w:pPr>
      <w:r w:rsidRPr="00FD3025">
        <w:rPr>
          <w:b/>
          <w:color w:val="000000"/>
        </w:rPr>
        <w:t>Задача 8</w:t>
      </w:r>
    </w:p>
    <w:p w:rsidR="004007DA" w:rsidRPr="009100C6" w:rsidRDefault="004007DA" w:rsidP="00F073D4">
      <w:pPr>
        <w:widowControl w:val="0"/>
        <w:shd w:val="clear" w:color="auto" w:fill="FFFFFF"/>
        <w:rPr>
          <w:color w:val="000000"/>
        </w:rPr>
      </w:pPr>
      <w:r w:rsidRPr="009100C6">
        <w:rPr>
          <w:color w:val="000000"/>
        </w:rPr>
        <w:t>Облигация погашается досрочно по цене 320 тысяч рублей за 2 года до конца срока обращения. Рассчитайте доходность досрочного погашения, если процентный доход составлял 20 тысяч рублей в год, а рыночная цена в настоящее время - 310 тысяч рублей.</w:t>
      </w:r>
    </w:p>
    <w:p w:rsidR="00F013C6" w:rsidRDefault="00483A5D" w:rsidP="00F073D4">
      <w:pPr>
        <w:widowControl w:val="0"/>
        <w:shd w:val="clear" w:color="auto" w:fill="FFFFFF"/>
        <w:jc w:val="center"/>
        <w:rPr>
          <w:color w:val="000000"/>
        </w:rPr>
      </w:pPr>
      <w:r w:rsidRPr="009100C6">
        <w:rPr>
          <w:b/>
          <w:color w:val="000000"/>
        </w:rPr>
        <w:t>Задачи на рефинансировании облигационных займов</w:t>
      </w:r>
    </w:p>
    <w:p w:rsidR="00483A5D" w:rsidRPr="00FD3025" w:rsidRDefault="00483A5D" w:rsidP="00F073D4">
      <w:pPr>
        <w:widowControl w:val="0"/>
        <w:shd w:val="clear" w:color="auto" w:fill="FFFFFF"/>
        <w:jc w:val="center"/>
        <w:rPr>
          <w:b/>
          <w:color w:val="000000"/>
        </w:rPr>
      </w:pPr>
      <w:r w:rsidRPr="00FD3025">
        <w:rPr>
          <w:b/>
          <w:color w:val="000000"/>
        </w:rPr>
        <w:t xml:space="preserve">Задача 9 </w:t>
      </w:r>
    </w:p>
    <w:p w:rsidR="00483A5D" w:rsidRPr="009100C6" w:rsidRDefault="00483A5D" w:rsidP="00F073D4">
      <w:pPr>
        <w:widowControl w:val="0"/>
        <w:shd w:val="clear" w:color="auto" w:fill="FFFFFF"/>
        <w:rPr>
          <w:color w:val="000000"/>
        </w:rPr>
      </w:pPr>
      <w:r w:rsidRPr="009100C6">
        <w:rPr>
          <w:color w:val="000000"/>
        </w:rPr>
        <w:t>Компания досрочно погашает облигаций на 200 млн. руб., выплачивая держателям премию 7 %. Ставка налога на прибыль составляет 40 %. Рассчитайте финансовый результат от этой операции.</w:t>
      </w:r>
    </w:p>
    <w:p w:rsidR="00483A5D" w:rsidRPr="00FD3025" w:rsidRDefault="00483A5D" w:rsidP="00F073D4">
      <w:pPr>
        <w:widowControl w:val="0"/>
        <w:shd w:val="clear" w:color="auto" w:fill="FFFFFF"/>
        <w:jc w:val="center"/>
        <w:rPr>
          <w:b/>
          <w:color w:val="000000"/>
        </w:rPr>
      </w:pPr>
      <w:r w:rsidRPr="00FD3025">
        <w:rPr>
          <w:b/>
          <w:color w:val="000000"/>
        </w:rPr>
        <w:t>Задача 10</w:t>
      </w:r>
    </w:p>
    <w:p w:rsidR="00F013C6" w:rsidRDefault="00483A5D" w:rsidP="00F073D4">
      <w:pPr>
        <w:widowControl w:val="0"/>
        <w:shd w:val="clear" w:color="auto" w:fill="FFFFFF"/>
        <w:rPr>
          <w:color w:val="000000"/>
        </w:rPr>
      </w:pPr>
      <w:r w:rsidRPr="009100C6">
        <w:rPr>
          <w:color w:val="000000"/>
        </w:rPr>
        <w:t xml:space="preserve">Новая эмиссия облигаций проводится за 2 месяца до погашения </w:t>
      </w:r>
      <w:proofErr w:type="gramStart"/>
      <w:r w:rsidRPr="009100C6">
        <w:rPr>
          <w:color w:val="000000"/>
        </w:rPr>
        <w:t>старой</w:t>
      </w:r>
      <w:proofErr w:type="gramEnd"/>
      <w:r w:rsidRPr="009100C6">
        <w:rPr>
          <w:color w:val="000000"/>
        </w:rPr>
        <w:t xml:space="preserve">. Объем старого выпуска составлял 220 млн. руб. со ставкой ежегодного купона 12 %. Новый выпуск в сумме 250 млн. руб. размещается под 10 % </w:t>
      </w:r>
      <w:proofErr w:type="gramStart"/>
      <w:r w:rsidRPr="009100C6">
        <w:rPr>
          <w:color w:val="000000"/>
        </w:rPr>
        <w:t>годовых</w:t>
      </w:r>
      <w:proofErr w:type="gramEnd"/>
      <w:r w:rsidRPr="009100C6">
        <w:rPr>
          <w:color w:val="000000"/>
        </w:rPr>
        <w:t xml:space="preserve">. Доходность рынка в данный момент составляет 9,5 % </w:t>
      </w:r>
      <w:proofErr w:type="gramStart"/>
      <w:r w:rsidRPr="009100C6">
        <w:rPr>
          <w:color w:val="000000"/>
        </w:rPr>
        <w:t>годовых</w:t>
      </w:r>
      <w:proofErr w:type="gramEnd"/>
      <w:r w:rsidRPr="009100C6">
        <w:rPr>
          <w:color w:val="000000"/>
        </w:rPr>
        <w:t>. Проанализируйте денежные потоки фирмы в период времени, когда на рынке обращаются оба выпуска облигаций.</w:t>
      </w:r>
    </w:p>
    <w:p w:rsidR="00C3579C" w:rsidRDefault="00C3579C" w:rsidP="00F073D4">
      <w:pPr>
        <w:widowControl w:val="0"/>
        <w:shd w:val="clear" w:color="auto" w:fill="FFFFFF"/>
        <w:jc w:val="center"/>
        <w:rPr>
          <w:color w:val="000000"/>
        </w:rPr>
      </w:pPr>
      <w:r w:rsidRPr="009100C6">
        <w:rPr>
          <w:b/>
          <w:color w:val="000000"/>
        </w:rPr>
        <w:t>Задачи на гибридное финансирование</w:t>
      </w:r>
    </w:p>
    <w:p w:rsidR="00FA199D" w:rsidRPr="00FD3025" w:rsidRDefault="00FA199D" w:rsidP="00F073D4">
      <w:pPr>
        <w:pStyle w:val="5"/>
        <w:keepNext w:val="0"/>
        <w:ind w:left="0" w:firstLine="709"/>
        <w:rPr>
          <w:b/>
          <w:spacing w:val="0"/>
          <w:sz w:val="28"/>
          <w:lang w:val="ru-RU"/>
        </w:rPr>
      </w:pPr>
      <w:r w:rsidRPr="00FD3025">
        <w:rPr>
          <w:b/>
          <w:spacing w:val="0"/>
          <w:sz w:val="28"/>
          <w:lang w:val="ru-RU"/>
        </w:rPr>
        <w:t>Задача 11</w:t>
      </w:r>
    </w:p>
    <w:p w:rsidR="00FA199D" w:rsidRPr="009100C6" w:rsidRDefault="00FA199D" w:rsidP="00F073D4">
      <w:pPr>
        <w:widowControl w:val="0"/>
        <w:shd w:val="clear" w:color="auto" w:fill="FFFFFF"/>
        <w:ind w:right="141"/>
      </w:pPr>
      <w:r w:rsidRPr="009100C6">
        <w:rPr>
          <w:color w:val="000000"/>
        </w:rPr>
        <w:t>Фирма имеет следующую структуру собственного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2463"/>
        <w:gridCol w:w="2463"/>
        <w:gridCol w:w="2463"/>
      </w:tblGrid>
      <w:tr w:rsidR="00FA199D" w:rsidRPr="009100C6" w:rsidTr="00FA199D">
        <w:tc>
          <w:tcPr>
            <w:tcW w:w="2802" w:type="dxa"/>
          </w:tcPr>
          <w:p w:rsidR="00FA199D" w:rsidRPr="009100C6" w:rsidRDefault="00FA199D" w:rsidP="00F073D4">
            <w:pPr>
              <w:widowControl w:val="0"/>
              <w:spacing w:line="240" w:lineRule="auto"/>
              <w:ind w:firstLine="0"/>
              <w:jc w:val="center"/>
              <w:rPr>
                <w:color w:val="000000"/>
              </w:rPr>
            </w:pPr>
            <w:r w:rsidRPr="009100C6">
              <w:rPr>
                <w:color w:val="000000"/>
              </w:rPr>
              <w:t>Вид акций</w:t>
            </w:r>
          </w:p>
        </w:tc>
        <w:tc>
          <w:tcPr>
            <w:tcW w:w="2463" w:type="dxa"/>
          </w:tcPr>
          <w:p w:rsidR="00FA199D" w:rsidRPr="009100C6" w:rsidRDefault="00FA199D" w:rsidP="00F073D4">
            <w:pPr>
              <w:pStyle w:val="7"/>
              <w:keepNext w:val="0"/>
              <w:ind w:right="0"/>
              <w:rPr>
                <w:sz w:val="28"/>
              </w:rPr>
            </w:pPr>
            <w:r w:rsidRPr="009100C6">
              <w:rPr>
                <w:sz w:val="28"/>
              </w:rPr>
              <w:t>Количество, штук</w:t>
            </w:r>
          </w:p>
        </w:tc>
        <w:tc>
          <w:tcPr>
            <w:tcW w:w="2463" w:type="dxa"/>
          </w:tcPr>
          <w:p w:rsidR="00FA199D" w:rsidRPr="009100C6" w:rsidRDefault="00FA199D" w:rsidP="00F073D4">
            <w:pPr>
              <w:widowControl w:val="0"/>
              <w:spacing w:line="240" w:lineRule="auto"/>
              <w:ind w:firstLine="0"/>
              <w:jc w:val="center"/>
              <w:rPr>
                <w:color w:val="000000"/>
              </w:rPr>
            </w:pPr>
            <w:r w:rsidRPr="009100C6">
              <w:rPr>
                <w:color w:val="000000"/>
              </w:rPr>
              <w:t>Номинал, руб.</w:t>
            </w:r>
          </w:p>
        </w:tc>
        <w:tc>
          <w:tcPr>
            <w:tcW w:w="2463" w:type="dxa"/>
          </w:tcPr>
          <w:p w:rsidR="00FA199D" w:rsidRPr="009100C6" w:rsidRDefault="00FA199D" w:rsidP="00F073D4">
            <w:pPr>
              <w:widowControl w:val="0"/>
              <w:spacing w:line="240" w:lineRule="auto"/>
              <w:ind w:firstLine="0"/>
              <w:jc w:val="center"/>
              <w:rPr>
                <w:color w:val="000000"/>
              </w:rPr>
            </w:pPr>
            <w:r w:rsidRPr="009100C6">
              <w:rPr>
                <w:color w:val="000000"/>
              </w:rPr>
              <w:t>Доходность,%</w:t>
            </w:r>
          </w:p>
        </w:tc>
      </w:tr>
      <w:tr w:rsidR="00FA199D" w:rsidRPr="009100C6" w:rsidTr="00FA199D">
        <w:tc>
          <w:tcPr>
            <w:tcW w:w="2802" w:type="dxa"/>
          </w:tcPr>
          <w:p w:rsidR="00FA199D" w:rsidRPr="009100C6" w:rsidRDefault="00FA199D" w:rsidP="00F073D4">
            <w:pPr>
              <w:widowControl w:val="0"/>
              <w:spacing w:line="240" w:lineRule="auto"/>
              <w:ind w:firstLine="0"/>
              <w:rPr>
                <w:color w:val="000000"/>
              </w:rPr>
            </w:pPr>
            <w:r w:rsidRPr="009100C6">
              <w:rPr>
                <w:color w:val="000000"/>
              </w:rPr>
              <w:t>Привилегированные</w:t>
            </w:r>
          </w:p>
        </w:tc>
        <w:tc>
          <w:tcPr>
            <w:tcW w:w="2463" w:type="dxa"/>
          </w:tcPr>
          <w:p w:rsidR="00FA199D" w:rsidRPr="009100C6" w:rsidRDefault="00FA199D" w:rsidP="00F073D4">
            <w:pPr>
              <w:widowControl w:val="0"/>
              <w:spacing w:line="240" w:lineRule="auto"/>
              <w:ind w:firstLine="0"/>
              <w:jc w:val="center"/>
              <w:rPr>
                <w:color w:val="000000"/>
              </w:rPr>
            </w:pPr>
            <w:r w:rsidRPr="009100C6">
              <w:rPr>
                <w:color w:val="000000"/>
              </w:rPr>
              <w:t>25000</w:t>
            </w:r>
          </w:p>
        </w:tc>
        <w:tc>
          <w:tcPr>
            <w:tcW w:w="2463" w:type="dxa"/>
          </w:tcPr>
          <w:p w:rsidR="00FA199D" w:rsidRPr="009100C6" w:rsidRDefault="00FA199D" w:rsidP="00F073D4">
            <w:pPr>
              <w:widowControl w:val="0"/>
              <w:spacing w:line="240" w:lineRule="auto"/>
              <w:ind w:firstLine="0"/>
              <w:jc w:val="center"/>
              <w:rPr>
                <w:color w:val="000000"/>
              </w:rPr>
            </w:pPr>
            <w:r w:rsidRPr="009100C6">
              <w:rPr>
                <w:color w:val="000000"/>
              </w:rPr>
              <w:t>50</w:t>
            </w:r>
          </w:p>
        </w:tc>
        <w:tc>
          <w:tcPr>
            <w:tcW w:w="2463" w:type="dxa"/>
          </w:tcPr>
          <w:p w:rsidR="00FA199D" w:rsidRPr="009100C6" w:rsidRDefault="00FA199D" w:rsidP="00F073D4">
            <w:pPr>
              <w:widowControl w:val="0"/>
              <w:spacing w:line="240" w:lineRule="auto"/>
              <w:ind w:firstLine="0"/>
              <w:jc w:val="center"/>
              <w:rPr>
                <w:color w:val="000000"/>
              </w:rPr>
            </w:pPr>
            <w:r w:rsidRPr="009100C6">
              <w:rPr>
                <w:color w:val="000000"/>
              </w:rPr>
              <w:t>15</w:t>
            </w:r>
          </w:p>
        </w:tc>
      </w:tr>
      <w:tr w:rsidR="00FA199D" w:rsidRPr="009100C6" w:rsidTr="00FA199D">
        <w:tc>
          <w:tcPr>
            <w:tcW w:w="2802" w:type="dxa"/>
          </w:tcPr>
          <w:p w:rsidR="00FA199D" w:rsidRPr="009100C6" w:rsidRDefault="00FA199D" w:rsidP="00F073D4">
            <w:pPr>
              <w:widowControl w:val="0"/>
              <w:spacing w:line="240" w:lineRule="auto"/>
              <w:ind w:firstLine="0"/>
              <w:rPr>
                <w:color w:val="000000"/>
              </w:rPr>
            </w:pPr>
            <w:r w:rsidRPr="009100C6">
              <w:rPr>
                <w:color w:val="000000"/>
              </w:rPr>
              <w:t>Обыкновенные</w:t>
            </w:r>
          </w:p>
        </w:tc>
        <w:tc>
          <w:tcPr>
            <w:tcW w:w="2463" w:type="dxa"/>
          </w:tcPr>
          <w:p w:rsidR="00FA199D" w:rsidRPr="009100C6" w:rsidRDefault="00FA199D" w:rsidP="00F073D4">
            <w:pPr>
              <w:widowControl w:val="0"/>
              <w:spacing w:line="240" w:lineRule="auto"/>
              <w:ind w:firstLine="0"/>
              <w:jc w:val="center"/>
              <w:rPr>
                <w:color w:val="000000"/>
              </w:rPr>
            </w:pPr>
            <w:r w:rsidRPr="009100C6">
              <w:rPr>
                <w:color w:val="000000"/>
              </w:rPr>
              <w:t>35000</w:t>
            </w:r>
          </w:p>
        </w:tc>
        <w:tc>
          <w:tcPr>
            <w:tcW w:w="2463" w:type="dxa"/>
          </w:tcPr>
          <w:p w:rsidR="00FA199D" w:rsidRPr="009100C6" w:rsidRDefault="00FA199D" w:rsidP="00F073D4">
            <w:pPr>
              <w:widowControl w:val="0"/>
              <w:spacing w:line="240" w:lineRule="auto"/>
              <w:ind w:firstLine="0"/>
              <w:jc w:val="center"/>
              <w:rPr>
                <w:color w:val="000000"/>
              </w:rPr>
            </w:pPr>
            <w:r w:rsidRPr="009100C6">
              <w:rPr>
                <w:color w:val="000000"/>
              </w:rPr>
              <w:t>50</w:t>
            </w:r>
          </w:p>
        </w:tc>
        <w:tc>
          <w:tcPr>
            <w:tcW w:w="2463" w:type="dxa"/>
          </w:tcPr>
          <w:p w:rsidR="00FA199D" w:rsidRPr="009100C6" w:rsidRDefault="00FA199D" w:rsidP="00F073D4">
            <w:pPr>
              <w:widowControl w:val="0"/>
              <w:spacing w:line="240" w:lineRule="auto"/>
              <w:ind w:firstLine="0"/>
              <w:jc w:val="center"/>
              <w:rPr>
                <w:color w:val="000000"/>
              </w:rPr>
            </w:pPr>
            <w:r w:rsidRPr="009100C6">
              <w:rPr>
                <w:color w:val="000000"/>
              </w:rPr>
              <w:t>-</w:t>
            </w:r>
          </w:p>
        </w:tc>
      </w:tr>
    </w:tbl>
    <w:p w:rsidR="00FA199D" w:rsidRPr="009100C6" w:rsidRDefault="00FA199D" w:rsidP="00F073D4">
      <w:pPr>
        <w:widowControl w:val="0"/>
        <w:shd w:val="clear" w:color="auto" w:fill="FFFFFF"/>
        <w:spacing w:before="120"/>
        <w:ind w:right="142"/>
      </w:pPr>
      <w:r w:rsidRPr="009100C6">
        <w:rPr>
          <w:color w:val="000000"/>
        </w:rPr>
        <w:t>Какую сумму дивидендов получат владельцы обыкновенных акций на акцию, если на выплату дивидендов будет истрачено 350 000 руб</w:t>
      </w:r>
      <w:r w:rsidR="00D20BA0">
        <w:rPr>
          <w:color w:val="000000"/>
        </w:rPr>
        <w:t>.</w:t>
      </w:r>
      <w:r w:rsidRPr="009100C6">
        <w:rPr>
          <w:color w:val="000000"/>
        </w:rPr>
        <w:t>?</w:t>
      </w:r>
    </w:p>
    <w:p w:rsidR="00966078" w:rsidRPr="00FD3025" w:rsidRDefault="00966078" w:rsidP="00F073D4">
      <w:pPr>
        <w:pStyle w:val="6"/>
        <w:keepNext w:val="0"/>
        <w:keepLines w:val="0"/>
        <w:widowControl w:val="0"/>
        <w:spacing w:before="0"/>
        <w:jc w:val="center"/>
        <w:rPr>
          <w:rFonts w:ascii="Times New Roman" w:hAnsi="Times New Roman" w:cs="Times New Roman"/>
          <w:b/>
          <w:i w:val="0"/>
          <w:color w:val="auto"/>
        </w:rPr>
      </w:pPr>
      <w:r w:rsidRPr="00FD3025">
        <w:rPr>
          <w:rFonts w:ascii="Times New Roman" w:hAnsi="Times New Roman" w:cs="Times New Roman"/>
          <w:b/>
          <w:i w:val="0"/>
          <w:color w:val="auto"/>
        </w:rPr>
        <w:t>Задача 12</w:t>
      </w:r>
    </w:p>
    <w:p w:rsidR="00966078" w:rsidRPr="009100C6" w:rsidRDefault="00966078" w:rsidP="00F073D4">
      <w:pPr>
        <w:widowControl w:val="0"/>
        <w:shd w:val="clear" w:color="auto" w:fill="FFFFFF"/>
        <w:ind w:right="141"/>
      </w:pPr>
      <w:r w:rsidRPr="009100C6">
        <w:rPr>
          <w:color w:val="000000"/>
        </w:rPr>
        <w:t>Компания размешает облигации, к каждой из которых прилагается 10 варрантов на право покупки одной обыкновенной акции на варрант по цене 200 руб., предполагается, что через год цена акции на рынке составит 265 руб. Рассчитайте возможную прибыль держателя 1000 облигаций с варрантами. Что будет, если акции, наоборот, упадут в цене до 170 руб. за штуку?</w:t>
      </w:r>
    </w:p>
    <w:p w:rsidR="00FD1EEA" w:rsidRPr="00FD3025" w:rsidRDefault="00FD1EEA" w:rsidP="00F073D4">
      <w:pPr>
        <w:pStyle w:val="5"/>
        <w:keepNext w:val="0"/>
        <w:ind w:left="0" w:firstLine="709"/>
        <w:rPr>
          <w:b/>
          <w:spacing w:val="0"/>
          <w:sz w:val="28"/>
          <w:lang w:val="ru-RU"/>
        </w:rPr>
      </w:pPr>
      <w:r w:rsidRPr="00FD3025">
        <w:rPr>
          <w:b/>
          <w:spacing w:val="0"/>
          <w:sz w:val="28"/>
          <w:lang w:val="ru-RU"/>
        </w:rPr>
        <w:t>Задача 13</w:t>
      </w:r>
    </w:p>
    <w:p w:rsidR="00483A5D" w:rsidRDefault="00FD1EEA" w:rsidP="00F073D4">
      <w:pPr>
        <w:widowControl w:val="0"/>
        <w:shd w:val="clear" w:color="auto" w:fill="FFFFFF"/>
        <w:rPr>
          <w:color w:val="000000"/>
        </w:rPr>
      </w:pPr>
      <w:r w:rsidRPr="009100C6">
        <w:rPr>
          <w:color w:val="000000"/>
        </w:rPr>
        <w:t xml:space="preserve">На рынке обращается 12500 облигаций номиналом 500 руб. и с коэффициентом конверсии 10. Рыночная цена обыкновенной акции составляет 78 </w:t>
      </w:r>
      <w:proofErr w:type="gramStart"/>
      <w:r w:rsidRPr="009100C6">
        <w:rPr>
          <w:color w:val="000000"/>
        </w:rPr>
        <w:t>руб</w:t>
      </w:r>
      <w:proofErr w:type="gramEnd"/>
      <w:r w:rsidRPr="009100C6">
        <w:rPr>
          <w:color w:val="000000"/>
        </w:rPr>
        <w:t>. Какой финансовый результат получит компания-эмитент при рациональном поведении владельцев облигаций?</w:t>
      </w:r>
    </w:p>
    <w:p w:rsidR="00A31297" w:rsidRPr="00FD3025" w:rsidRDefault="00A31297" w:rsidP="00F073D4">
      <w:pPr>
        <w:pStyle w:val="5"/>
        <w:keepNext w:val="0"/>
        <w:ind w:left="0" w:firstLine="709"/>
        <w:rPr>
          <w:b/>
          <w:spacing w:val="0"/>
          <w:sz w:val="28"/>
          <w:lang w:val="ru-RU"/>
        </w:rPr>
      </w:pPr>
      <w:r w:rsidRPr="00FD3025">
        <w:rPr>
          <w:b/>
          <w:spacing w:val="0"/>
          <w:sz w:val="28"/>
          <w:lang w:val="ru-RU"/>
        </w:rPr>
        <w:t>Задача 14</w:t>
      </w:r>
    </w:p>
    <w:p w:rsidR="00483A5D" w:rsidRDefault="00A31297" w:rsidP="00F073D4">
      <w:pPr>
        <w:widowControl w:val="0"/>
        <w:shd w:val="clear" w:color="auto" w:fill="FFFFFF"/>
        <w:rPr>
          <w:color w:val="000000"/>
        </w:rPr>
      </w:pPr>
      <w:r w:rsidRPr="009100C6">
        <w:rPr>
          <w:color w:val="000000"/>
        </w:rPr>
        <w:t>Цена актива составляет 70 тыс. руб. Через 1 год она может измениться на 10 % в любую сторону. Постройте биномиальное дерево на 5 лет вперед</w:t>
      </w:r>
      <w:r>
        <w:rPr>
          <w:color w:val="000000"/>
        </w:rPr>
        <w:t>.</w:t>
      </w:r>
    </w:p>
    <w:p w:rsidR="009B6626" w:rsidRPr="00FD3025" w:rsidRDefault="009B6626" w:rsidP="00F073D4">
      <w:pPr>
        <w:pStyle w:val="8"/>
        <w:keepNext w:val="0"/>
        <w:keepLines w:val="0"/>
        <w:widowControl w:val="0"/>
        <w:spacing w:before="0"/>
        <w:jc w:val="center"/>
        <w:rPr>
          <w:rFonts w:ascii="Times New Roman" w:hAnsi="Times New Roman" w:cs="Times New Roman"/>
          <w:b/>
          <w:sz w:val="28"/>
        </w:rPr>
      </w:pPr>
      <w:r w:rsidRPr="00FD3025">
        <w:rPr>
          <w:rFonts w:ascii="Times New Roman" w:hAnsi="Times New Roman" w:cs="Times New Roman"/>
          <w:b/>
          <w:sz w:val="28"/>
        </w:rPr>
        <w:t>Задача 15</w:t>
      </w:r>
    </w:p>
    <w:p w:rsidR="009B6626" w:rsidRPr="009100C6" w:rsidRDefault="009B6626" w:rsidP="00F073D4">
      <w:pPr>
        <w:widowControl w:val="0"/>
        <w:shd w:val="clear" w:color="auto" w:fill="FFFFFF"/>
        <w:ind w:right="141"/>
      </w:pPr>
      <w:r w:rsidRPr="009100C6">
        <w:rPr>
          <w:color w:val="000000"/>
        </w:rPr>
        <w:t xml:space="preserve">Цена актива составляет 300 тыс. руб. Цена исполнения опциона 320 </w:t>
      </w:r>
      <w:proofErr w:type="spellStart"/>
      <w:proofErr w:type="gramStart"/>
      <w:r w:rsidRPr="009100C6">
        <w:rPr>
          <w:color w:val="000000"/>
        </w:rPr>
        <w:t>тыс</w:t>
      </w:r>
      <w:proofErr w:type="spellEnd"/>
      <w:proofErr w:type="gramEnd"/>
      <w:r w:rsidRPr="009100C6">
        <w:rPr>
          <w:color w:val="000000"/>
        </w:rPr>
        <w:t xml:space="preserve"> руб. </w:t>
      </w:r>
      <w:proofErr w:type="spellStart"/>
      <w:r w:rsidRPr="009100C6">
        <w:rPr>
          <w:color w:val="000000"/>
        </w:rPr>
        <w:t>Безрисковая</w:t>
      </w:r>
      <w:proofErr w:type="spellEnd"/>
      <w:r w:rsidRPr="009100C6">
        <w:rPr>
          <w:color w:val="000000"/>
        </w:rPr>
        <w:t xml:space="preserve"> процентная ставка 10%. Через год возможно увеличение цены актива на 20% либо снижение на 15 %. Оцените стоимость одного опциона со сроком исполнения 1 год.</w:t>
      </w:r>
    </w:p>
    <w:p w:rsidR="009B6626" w:rsidRPr="009100C6" w:rsidRDefault="009534DD" w:rsidP="00FD3025">
      <w:pPr>
        <w:widowControl w:val="0"/>
        <w:shd w:val="clear" w:color="auto" w:fill="FFFFFF"/>
        <w:jc w:val="center"/>
        <w:rPr>
          <w:color w:val="000000"/>
        </w:rPr>
      </w:pPr>
      <w:r w:rsidRPr="009100C6">
        <w:rPr>
          <w:b/>
        </w:rPr>
        <w:t>Задачи на сливание, покупку и дробление компаний</w:t>
      </w:r>
    </w:p>
    <w:p w:rsidR="00BA5CEE" w:rsidRPr="00FD3025" w:rsidRDefault="00BA5CEE" w:rsidP="00F073D4">
      <w:pPr>
        <w:widowControl w:val="0"/>
        <w:shd w:val="clear" w:color="auto" w:fill="FFFFFF"/>
        <w:ind w:right="141"/>
        <w:jc w:val="center"/>
        <w:rPr>
          <w:b/>
        </w:rPr>
      </w:pPr>
      <w:r w:rsidRPr="00FD3025">
        <w:rPr>
          <w:b/>
        </w:rPr>
        <w:t>Задача 16</w:t>
      </w:r>
    </w:p>
    <w:p w:rsidR="00BA5CEE" w:rsidRPr="009100C6" w:rsidRDefault="005928CD" w:rsidP="00F073D4">
      <w:pPr>
        <w:widowControl w:val="0"/>
        <w:shd w:val="clear" w:color="auto" w:fill="FFFFFF"/>
        <w:ind w:right="141"/>
        <w:rPr>
          <w:color w:val="000000"/>
        </w:rPr>
      </w:pPr>
      <w:r>
        <w:rPr>
          <w:noProof/>
          <w:color w:val="000000"/>
          <w:lang w:eastAsia="ru-RU"/>
        </w:rPr>
        <w:pict>
          <v:line id="Прямая соединительная линия 7" o:spid="_x0000_s1026" style="position:absolute;left:0;text-align:left;z-index:251665408;visibility:visible" from="-6pt,17pt" to="-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" o:allowincell="f"/>
        </w:pict>
      </w:r>
      <w:r>
        <w:rPr>
          <w:noProof/>
          <w:color w:val="000000"/>
          <w:lang w:eastAsia="ru-RU"/>
        </w:rPr>
        <w:pict>
          <v:line id="Прямая соединительная линия 6" o:spid="_x0000_s1033" style="position:absolute;left:0;text-align:left;z-index:251663360;visibility:visible" from="-6pt,17pt" to="-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" o:allowincell="f"/>
        </w:pict>
      </w:r>
      <w:r>
        <w:rPr>
          <w:noProof/>
          <w:color w:val="000000"/>
          <w:lang w:eastAsia="ru-RU"/>
        </w:rPr>
        <w:pict>
          <v:line id="Прямая соединительная линия 5" o:spid="_x0000_s1032" style="position:absolute;left:0;text-align:left;z-index:251662336;visibility:visible" from="-6pt,17pt" to="-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" o:allowincell="f"/>
        </w:pict>
      </w:r>
      <w:r w:rsidR="00BA5CEE" w:rsidRPr="009100C6">
        <w:rPr>
          <w:color w:val="000000"/>
        </w:rPr>
        <w:t>Доходность ценных бумаг нескольких компаний за предыдущие годы составила (в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763"/>
        <w:gridCol w:w="1764"/>
        <w:gridCol w:w="1763"/>
        <w:gridCol w:w="1764"/>
      </w:tblGrid>
      <w:tr w:rsidR="00BA5CEE" w:rsidRPr="009100C6" w:rsidTr="004E1ABB">
        <w:tc>
          <w:tcPr>
            <w:tcW w:w="2977" w:type="dxa"/>
            <w:tcBorders>
              <w:top w:val="single" w:sz="4" w:space="0" w:color="auto"/>
              <w:left w:val="single" w:sz="4" w:space="0" w:color="auto"/>
              <w:bottom w:val="single" w:sz="4" w:space="0" w:color="auto"/>
              <w:right w:val="single" w:sz="4" w:space="0" w:color="auto"/>
              <w:tl2br w:val="single" w:sz="4" w:space="0" w:color="auto"/>
              <w:tr2bl w:val="nil"/>
            </w:tcBorders>
          </w:tcPr>
          <w:p w:rsidR="00BA5CEE" w:rsidRPr="009100C6" w:rsidRDefault="005928CD" w:rsidP="00F073D4">
            <w:pPr>
              <w:widowControl w:val="0"/>
              <w:spacing w:line="240" w:lineRule="auto"/>
              <w:ind w:firstLine="0"/>
              <w:jc w:val="right"/>
              <w:rPr>
                <w:color w:val="000000"/>
              </w:rPr>
            </w:pPr>
            <w:r>
              <w:rPr>
                <w:noProof/>
                <w:color w:val="000000"/>
                <w:lang w:eastAsia="ru-RU"/>
              </w:rPr>
              <w:pict>
                <v:line id="Прямая соединительная линия 3" o:spid="_x0000_s1031" style="position:absolute;left:0;text-align:left;z-index:251664384;visibility:visible" from="-6pt,3.5pt" to="-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" o:allowincell="f"/>
              </w:pict>
            </w:r>
            <w:r>
              <w:rPr>
                <w:noProof/>
                <w:color w:val="000000"/>
                <w:lang w:eastAsia="ru-RU"/>
              </w:rPr>
              <w:pict>
                <v:line id="Прямая соединительная линия 2" o:spid="_x0000_s1030" style="position:absolute;left:0;text-align:left;z-index:251661312;visibility:visible" from="-6pt,3.5pt" to="-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" o:allowincell="f"/>
              </w:pict>
            </w:r>
            <w:r w:rsidR="00BA5CEE" w:rsidRPr="009100C6">
              <w:rPr>
                <w:color w:val="000000"/>
              </w:rPr>
              <w:t>Год</w:t>
            </w:r>
          </w:p>
          <w:p w:rsidR="00BA5CEE" w:rsidRPr="009100C6" w:rsidRDefault="00BA5CEE" w:rsidP="00F073D4">
            <w:pPr>
              <w:widowControl w:val="0"/>
              <w:spacing w:line="240" w:lineRule="auto"/>
              <w:ind w:right="142" w:firstLine="0"/>
              <w:rPr>
                <w:color w:val="000000"/>
              </w:rPr>
            </w:pPr>
            <w:r w:rsidRPr="009100C6">
              <w:rPr>
                <w:color w:val="000000"/>
              </w:rPr>
              <w:t>Компания</w:t>
            </w:r>
          </w:p>
        </w:tc>
        <w:tc>
          <w:tcPr>
            <w:tcW w:w="1763" w:type="dxa"/>
            <w:tcBorders>
              <w:left w:val="single" w:sz="4" w:space="0" w:color="auto"/>
            </w:tcBorders>
            <w:vAlign w:val="center"/>
          </w:tcPr>
          <w:p w:rsidR="00BA5CEE" w:rsidRPr="009100C6" w:rsidRDefault="00BA5CEE" w:rsidP="00F073D4">
            <w:pPr>
              <w:widowControl w:val="0"/>
              <w:spacing w:line="240" w:lineRule="auto"/>
              <w:ind w:right="142" w:firstLine="0"/>
              <w:jc w:val="center"/>
            </w:pPr>
            <w:r>
              <w:t>2012</w:t>
            </w:r>
          </w:p>
        </w:tc>
        <w:tc>
          <w:tcPr>
            <w:tcW w:w="1764" w:type="dxa"/>
            <w:vAlign w:val="center"/>
          </w:tcPr>
          <w:p w:rsidR="00BA5CEE" w:rsidRPr="009100C6" w:rsidRDefault="00BA5CEE" w:rsidP="00F073D4">
            <w:pPr>
              <w:widowControl w:val="0"/>
              <w:spacing w:line="240" w:lineRule="auto"/>
              <w:ind w:right="142" w:firstLine="0"/>
              <w:jc w:val="center"/>
            </w:pPr>
            <w:r>
              <w:t>2013</w:t>
            </w:r>
          </w:p>
        </w:tc>
        <w:tc>
          <w:tcPr>
            <w:tcW w:w="1763" w:type="dxa"/>
            <w:vAlign w:val="center"/>
          </w:tcPr>
          <w:p w:rsidR="00BA5CEE" w:rsidRPr="009100C6" w:rsidRDefault="00BA5CEE" w:rsidP="00F073D4">
            <w:pPr>
              <w:widowControl w:val="0"/>
              <w:spacing w:line="240" w:lineRule="auto"/>
              <w:ind w:right="142" w:firstLine="0"/>
              <w:jc w:val="center"/>
            </w:pPr>
            <w:r>
              <w:t>2014</w:t>
            </w:r>
          </w:p>
        </w:tc>
        <w:tc>
          <w:tcPr>
            <w:tcW w:w="1764" w:type="dxa"/>
            <w:vAlign w:val="center"/>
          </w:tcPr>
          <w:p w:rsidR="00BA5CEE" w:rsidRPr="009100C6" w:rsidRDefault="00BA5CEE" w:rsidP="00F073D4">
            <w:pPr>
              <w:widowControl w:val="0"/>
              <w:spacing w:line="240" w:lineRule="auto"/>
              <w:ind w:right="142" w:firstLine="0"/>
              <w:jc w:val="center"/>
            </w:pPr>
            <w:r>
              <w:t>2015</w:t>
            </w:r>
          </w:p>
        </w:tc>
      </w:tr>
      <w:tr w:rsidR="00BA5CEE" w:rsidRPr="009100C6" w:rsidTr="004E1ABB">
        <w:tc>
          <w:tcPr>
            <w:tcW w:w="2977" w:type="dxa"/>
            <w:tcBorders>
              <w:top w:val="single" w:sz="4" w:space="0" w:color="auto"/>
            </w:tcBorders>
          </w:tcPr>
          <w:p w:rsidR="00BA5CEE" w:rsidRPr="009100C6" w:rsidRDefault="00BA5CEE" w:rsidP="00F073D4">
            <w:pPr>
              <w:widowControl w:val="0"/>
              <w:spacing w:line="240" w:lineRule="auto"/>
              <w:ind w:right="142" w:firstLine="0"/>
              <w:jc w:val="center"/>
            </w:pPr>
            <w:r w:rsidRPr="009100C6">
              <w:t>А</w:t>
            </w:r>
          </w:p>
        </w:tc>
        <w:tc>
          <w:tcPr>
            <w:tcW w:w="1763" w:type="dxa"/>
          </w:tcPr>
          <w:p w:rsidR="00BA5CEE" w:rsidRPr="009100C6" w:rsidRDefault="00BA5CEE" w:rsidP="00F073D4">
            <w:pPr>
              <w:widowControl w:val="0"/>
              <w:spacing w:line="240" w:lineRule="auto"/>
              <w:ind w:right="142" w:firstLine="0"/>
              <w:jc w:val="center"/>
            </w:pPr>
            <w:r w:rsidRPr="009100C6">
              <w:t>14</w:t>
            </w:r>
          </w:p>
        </w:tc>
        <w:tc>
          <w:tcPr>
            <w:tcW w:w="1764" w:type="dxa"/>
          </w:tcPr>
          <w:p w:rsidR="00BA5CEE" w:rsidRPr="009100C6" w:rsidRDefault="00BA5CEE" w:rsidP="00F073D4">
            <w:pPr>
              <w:widowControl w:val="0"/>
              <w:spacing w:line="240" w:lineRule="auto"/>
              <w:ind w:right="142" w:firstLine="0"/>
              <w:jc w:val="center"/>
            </w:pPr>
            <w:r w:rsidRPr="009100C6">
              <w:t>17</w:t>
            </w:r>
          </w:p>
        </w:tc>
        <w:tc>
          <w:tcPr>
            <w:tcW w:w="1763" w:type="dxa"/>
          </w:tcPr>
          <w:p w:rsidR="00BA5CEE" w:rsidRPr="009100C6" w:rsidRDefault="00BA5CEE" w:rsidP="00F073D4">
            <w:pPr>
              <w:widowControl w:val="0"/>
              <w:spacing w:line="240" w:lineRule="auto"/>
              <w:ind w:right="142" w:firstLine="0"/>
              <w:jc w:val="center"/>
            </w:pPr>
            <w:r w:rsidRPr="009100C6">
              <w:t>21</w:t>
            </w:r>
          </w:p>
        </w:tc>
        <w:tc>
          <w:tcPr>
            <w:tcW w:w="1764" w:type="dxa"/>
          </w:tcPr>
          <w:p w:rsidR="00BA5CEE" w:rsidRPr="009100C6" w:rsidRDefault="00BA5CEE" w:rsidP="00F073D4">
            <w:pPr>
              <w:widowControl w:val="0"/>
              <w:spacing w:line="240" w:lineRule="auto"/>
              <w:ind w:right="142" w:firstLine="0"/>
              <w:jc w:val="center"/>
            </w:pPr>
            <w:r w:rsidRPr="009100C6">
              <w:t>10</w:t>
            </w:r>
          </w:p>
        </w:tc>
      </w:tr>
      <w:tr w:rsidR="00BA5CEE" w:rsidRPr="009100C6" w:rsidTr="004E1ABB">
        <w:tc>
          <w:tcPr>
            <w:tcW w:w="2977" w:type="dxa"/>
          </w:tcPr>
          <w:p w:rsidR="00BA5CEE" w:rsidRPr="009100C6" w:rsidRDefault="00BA5CEE" w:rsidP="00F073D4">
            <w:pPr>
              <w:widowControl w:val="0"/>
              <w:spacing w:line="240" w:lineRule="auto"/>
              <w:ind w:right="142" w:firstLine="0"/>
              <w:jc w:val="center"/>
            </w:pPr>
            <w:r w:rsidRPr="009100C6">
              <w:t>Б</w:t>
            </w:r>
          </w:p>
        </w:tc>
        <w:tc>
          <w:tcPr>
            <w:tcW w:w="1763" w:type="dxa"/>
          </w:tcPr>
          <w:p w:rsidR="00BA5CEE" w:rsidRPr="009100C6" w:rsidRDefault="00BA5CEE" w:rsidP="00F073D4">
            <w:pPr>
              <w:widowControl w:val="0"/>
              <w:spacing w:line="240" w:lineRule="auto"/>
              <w:ind w:right="142" w:firstLine="0"/>
              <w:jc w:val="center"/>
            </w:pPr>
            <w:r w:rsidRPr="009100C6">
              <w:t>6</w:t>
            </w:r>
          </w:p>
        </w:tc>
        <w:tc>
          <w:tcPr>
            <w:tcW w:w="1764" w:type="dxa"/>
          </w:tcPr>
          <w:p w:rsidR="00BA5CEE" w:rsidRPr="009100C6" w:rsidRDefault="00BA5CEE" w:rsidP="00F073D4">
            <w:pPr>
              <w:widowControl w:val="0"/>
              <w:spacing w:line="240" w:lineRule="auto"/>
              <w:ind w:right="142" w:firstLine="0"/>
              <w:jc w:val="center"/>
            </w:pPr>
            <w:r w:rsidRPr="009100C6">
              <w:t>10</w:t>
            </w:r>
          </w:p>
        </w:tc>
        <w:tc>
          <w:tcPr>
            <w:tcW w:w="1763" w:type="dxa"/>
          </w:tcPr>
          <w:p w:rsidR="00BA5CEE" w:rsidRPr="009100C6" w:rsidRDefault="00BA5CEE" w:rsidP="00F073D4">
            <w:pPr>
              <w:widowControl w:val="0"/>
              <w:spacing w:line="240" w:lineRule="auto"/>
              <w:ind w:right="142" w:firstLine="0"/>
              <w:jc w:val="center"/>
            </w:pPr>
            <w:r w:rsidRPr="009100C6">
              <w:t>6</w:t>
            </w:r>
          </w:p>
        </w:tc>
        <w:tc>
          <w:tcPr>
            <w:tcW w:w="1764" w:type="dxa"/>
          </w:tcPr>
          <w:p w:rsidR="00BA5CEE" w:rsidRPr="009100C6" w:rsidRDefault="00BA5CEE" w:rsidP="00F073D4">
            <w:pPr>
              <w:widowControl w:val="0"/>
              <w:spacing w:line="240" w:lineRule="auto"/>
              <w:ind w:right="142" w:firstLine="0"/>
              <w:jc w:val="center"/>
            </w:pPr>
            <w:r w:rsidRPr="009100C6">
              <w:t>6</w:t>
            </w:r>
          </w:p>
        </w:tc>
      </w:tr>
      <w:tr w:rsidR="00BA5CEE" w:rsidRPr="009100C6" w:rsidTr="004E1ABB">
        <w:tc>
          <w:tcPr>
            <w:tcW w:w="2977" w:type="dxa"/>
          </w:tcPr>
          <w:p w:rsidR="00BA5CEE" w:rsidRPr="009100C6" w:rsidRDefault="00BA5CEE" w:rsidP="00F073D4">
            <w:pPr>
              <w:widowControl w:val="0"/>
              <w:spacing w:line="240" w:lineRule="auto"/>
              <w:ind w:right="142" w:firstLine="0"/>
              <w:jc w:val="center"/>
            </w:pPr>
            <w:r w:rsidRPr="009100C6">
              <w:t>В</w:t>
            </w:r>
          </w:p>
        </w:tc>
        <w:tc>
          <w:tcPr>
            <w:tcW w:w="1763" w:type="dxa"/>
          </w:tcPr>
          <w:p w:rsidR="00BA5CEE" w:rsidRPr="009100C6" w:rsidRDefault="00BA5CEE" w:rsidP="00F073D4">
            <w:pPr>
              <w:widowControl w:val="0"/>
              <w:spacing w:line="240" w:lineRule="auto"/>
              <w:ind w:right="142" w:firstLine="0"/>
              <w:jc w:val="center"/>
            </w:pPr>
            <w:r w:rsidRPr="009100C6">
              <w:t>7</w:t>
            </w:r>
          </w:p>
        </w:tc>
        <w:tc>
          <w:tcPr>
            <w:tcW w:w="1764" w:type="dxa"/>
          </w:tcPr>
          <w:p w:rsidR="00BA5CEE" w:rsidRPr="009100C6" w:rsidRDefault="00BA5CEE" w:rsidP="00F073D4">
            <w:pPr>
              <w:widowControl w:val="0"/>
              <w:spacing w:line="240" w:lineRule="auto"/>
              <w:ind w:right="142" w:firstLine="0"/>
              <w:jc w:val="center"/>
            </w:pPr>
            <w:r w:rsidRPr="009100C6">
              <w:t>9</w:t>
            </w:r>
          </w:p>
        </w:tc>
        <w:tc>
          <w:tcPr>
            <w:tcW w:w="1763" w:type="dxa"/>
          </w:tcPr>
          <w:p w:rsidR="00BA5CEE" w:rsidRPr="009100C6" w:rsidRDefault="00BA5CEE" w:rsidP="00F073D4">
            <w:pPr>
              <w:widowControl w:val="0"/>
              <w:spacing w:line="240" w:lineRule="auto"/>
              <w:ind w:right="142" w:firstLine="0"/>
              <w:jc w:val="center"/>
            </w:pPr>
            <w:r w:rsidRPr="009100C6">
              <w:t>11</w:t>
            </w:r>
          </w:p>
        </w:tc>
        <w:tc>
          <w:tcPr>
            <w:tcW w:w="1764" w:type="dxa"/>
          </w:tcPr>
          <w:p w:rsidR="00BA5CEE" w:rsidRPr="009100C6" w:rsidRDefault="00BA5CEE" w:rsidP="00F073D4">
            <w:pPr>
              <w:widowControl w:val="0"/>
              <w:spacing w:line="240" w:lineRule="auto"/>
              <w:ind w:right="142" w:firstLine="0"/>
              <w:jc w:val="center"/>
            </w:pPr>
            <w:r w:rsidRPr="009100C6">
              <w:t>16</w:t>
            </w:r>
          </w:p>
        </w:tc>
      </w:tr>
      <w:tr w:rsidR="00BA5CEE" w:rsidRPr="009100C6" w:rsidTr="004E1ABB">
        <w:tc>
          <w:tcPr>
            <w:tcW w:w="2977" w:type="dxa"/>
          </w:tcPr>
          <w:p w:rsidR="00BA5CEE" w:rsidRPr="009100C6" w:rsidRDefault="00BA5CEE" w:rsidP="00F073D4">
            <w:pPr>
              <w:widowControl w:val="0"/>
              <w:spacing w:line="240" w:lineRule="auto"/>
              <w:ind w:right="142" w:firstLine="0"/>
              <w:jc w:val="center"/>
            </w:pPr>
            <w:r w:rsidRPr="009100C6">
              <w:t>Г</w:t>
            </w:r>
          </w:p>
        </w:tc>
        <w:tc>
          <w:tcPr>
            <w:tcW w:w="1763" w:type="dxa"/>
          </w:tcPr>
          <w:p w:rsidR="00BA5CEE" w:rsidRPr="009100C6" w:rsidRDefault="00BA5CEE" w:rsidP="00F073D4">
            <w:pPr>
              <w:widowControl w:val="0"/>
              <w:spacing w:line="240" w:lineRule="auto"/>
              <w:ind w:right="142" w:firstLine="0"/>
              <w:jc w:val="center"/>
            </w:pPr>
            <w:r w:rsidRPr="009100C6">
              <w:t>25</w:t>
            </w:r>
          </w:p>
        </w:tc>
        <w:tc>
          <w:tcPr>
            <w:tcW w:w="1764" w:type="dxa"/>
          </w:tcPr>
          <w:p w:rsidR="00BA5CEE" w:rsidRPr="009100C6" w:rsidRDefault="00BA5CEE" w:rsidP="00F073D4">
            <w:pPr>
              <w:widowControl w:val="0"/>
              <w:spacing w:line="240" w:lineRule="auto"/>
              <w:ind w:right="142" w:firstLine="0"/>
              <w:jc w:val="center"/>
            </w:pPr>
            <w:r w:rsidRPr="009100C6">
              <w:t>30</w:t>
            </w:r>
          </w:p>
        </w:tc>
        <w:tc>
          <w:tcPr>
            <w:tcW w:w="1763" w:type="dxa"/>
          </w:tcPr>
          <w:p w:rsidR="00BA5CEE" w:rsidRPr="009100C6" w:rsidRDefault="00BA5CEE" w:rsidP="00F073D4">
            <w:pPr>
              <w:widowControl w:val="0"/>
              <w:spacing w:line="240" w:lineRule="auto"/>
              <w:ind w:right="142" w:firstLine="0"/>
              <w:jc w:val="center"/>
            </w:pPr>
            <w:r w:rsidRPr="009100C6">
              <w:t>37</w:t>
            </w:r>
          </w:p>
        </w:tc>
        <w:tc>
          <w:tcPr>
            <w:tcW w:w="1764" w:type="dxa"/>
          </w:tcPr>
          <w:p w:rsidR="00BA5CEE" w:rsidRPr="009100C6" w:rsidRDefault="00BA5CEE" w:rsidP="00F073D4">
            <w:pPr>
              <w:widowControl w:val="0"/>
              <w:spacing w:line="240" w:lineRule="auto"/>
              <w:ind w:right="142" w:firstLine="0"/>
              <w:jc w:val="center"/>
            </w:pPr>
            <w:r w:rsidRPr="009100C6">
              <w:t>34</w:t>
            </w:r>
          </w:p>
        </w:tc>
      </w:tr>
    </w:tbl>
    <w:p w:rsidR="00BA5CEE" w:rsidRPr="009100C6" w:rsidRDefault="00BA5CEE" w:rsidP="00F073D4">
      <w:pPr>
        <w:widowControl w:val="0"/>
        <w:shd w:val="clear" w:color="auto" w:fill="FFFFFF"/>
        <w:ind w:right="141"/>
        <w:rPr>
          <w:color w:val="000000"/>
        </w:rPr>
      </w:pPr>
      <w:r w:rsidRPr="009100C6">
        <w:rPr>
          <w:color w:val="000000"/>
        </w:rPr>
        <w:t>Найдите:</w:t>
      </w:r>
    </w:p>
    <w:p w:rsidR="00BA5CEE" w:rsidRPr="009100C6" w:rsidRDefault="00BA5CEE" w:rsidP="00F073D4">
      <w:pPr>
        <w:widowControl w:val="0"/>
        <w:shd w:val="clear" w:color="auto" w:fill="FFFFFF"/>
        <w:ind w:right="141"/>
        <w:rPr>
          <w:color w:val="000000"/>
        </w:rPr>
      </w:pPr>
      <w:r w:rsidRPr="009100C6">
        <w:rPr>
          <w:color w:val="000000"/>
        </w:rPr>
        <w:t>а) среднюю доходность ценных бумаг каждой компании;</w:t>
      </w:r>
    </w:p>
    <w:p w:rsidR="00BA5CEE" w:rsidRPr="009100C6" w:rsidRDefault="00BA5CEE" w:rsidP="00F073D4">
      <w:pPr>
        <w:widowControl w:val="0"/>
        <w:shd w:val="clear" w:color="auto" w:fill="FFFFFF"/>
        <w:ind w:right="141"/>
        <w:rPr>
          <w:color w:val="000000"/>
        </w:rPr>
      </w:pPr>
      <w:r w:rsidRPr="009100C6">
        <w:rPr>
          <w:color w:val="000000"/>
        </w:rPr>
        <w:t>б) среднюю доходность на рынке ценных бумаг в каждом году;</w:t>
      </w:r>
    </w:p>
    <w:p w:rsidR="00BA5CEE" w:rsidRPr="009100C6" w:rsidRDefault="00BA5CEE" w:rsidP="00F073D4">
      <w:pPr>
        <w:widowControl w:val="0"/>
        <w:shd w:val="clear" w:color="auto" w:fill="FFFFFF"/>
        <w:ind w:right="141"/>
        <w:rPr>
          <w:color w:val="000000"/>
        </w:rPr>
      </w:pPr>
      <w:r w:rsidRPr="009100C6">
        <w:rPr>
          <w:color w:val="000000"/>
        </w:rPr>
        <w:t>в) среднюю доходность рынка за все периоды.</w:t>
      </w:r>
    </w:p>
    <w:p w:rsidR="00C57E9D" w:rsidRPr="00FD3025" w:rsidRDefault="00C57E9D" w:rsidP="00F073D4">
      <w:pPr>
        <w:pStyle w:val="5"/>
        <w:keepNext w:val="0"/>
        <w:ind w:left="0" w:firstLine="709"/>
        <w:rPr>
          <w:b/>
          <w:spacing w:val="0"/>
          <w:sz w:val="28"/>
          <w:lang w:val="ru-RU"/>
        </w:rPr>
      </w:pPr>
      <w:r w:rsidRPr="00FD3025">
        <w:rPr>
          <w:b/>
          <w:spacing w:val="0"/>
          <w:sz w:val="28"/>
          <w:lang w:val="ru-RU"/>
        </w:rPr>
        <w:t>Задача 17</w:t>
      </w:r>
    </w:p>
    <w:p w:rsidR="00C57E9D" w:rsidRPr="009100C6" w:rsidRDefault="00C57E9D" w:rsidP="00F073D4">
      <w:pPr>
        <w:widowControl w:val="0"/>
        <w:shd w:val="clear" w:color="auto" w:fill="FFFFFF"/>
        <w:ind w:right="141"/>
      </w:pPr>
      <w:r w:rsidRPr="009100C6">
        <w:rPr>
          <w:color w:val="000000"/>
        </w:rPr>
        <w:t>Компания</w:t>
      </w:r>
      <w:proofErr w:type="gramStart"/>
      <w:r w:rsidRPr="009100C6">
        <w:rPr>
          <w:color w:val="000000"/>
        </w:rPr>
        <w:t xml:space="preserve"> А</w:t>
      </w:r>
      <w:proofErr w:type="gramEnd"/>
      <w:r w:rsidRPr="009100C6">
        <w:rPr>
          <w:color w:val="000000"/>
        </w:rPr>
        <w:t xml:space="preserve"> имеет соотношение заемных и собственных средств 3:4 и        коэффициент β=1,1. После слияния с компанией</w:t>
      </w:r>
      <w:proofErr w:type="gramStart"/>
      <w:r w:rsidRPr="009100C6">
        <w:rPr>
          <w:color w:val="000000"/>
        </w:rPr>
        <w:t xml:space="preserve"> Б</w:t>
      </w:r>
      <w:proofErr w:type="gramEnd"/>
      <w:r w:rsidRPr="009100C6">
        <w:rPr>
          <w:color w:val="000000"/>
        </w:rPr>
        <w:t xml:space="preserve"> соотношение заемных и собственных средств станет 1:1. Какой будет коэффициент β для ценных бумаг новой компании</w:t>
      </w:r>
      <w:proofErr w:type="gramStart"/>
      <w:r w:rsidRPr="009100C6">
        <w:rPr>
          <w:color w:val="000000"/>
        </w:rPr>
        <w:t xml:space="preserve"> А</w:t>
      </w:r>
      <w:proofErr w:type="gramEnd"/>
      <w:r w:rsidRPr="009100C6">
        <w:rPr>
          <w:color w:val="000000"/>
        </w:rPr>
        <w:t>+Б, если налог на прибыль 30%?</w:t>
      </w:r>
    </w:p>
    <w:p w:rsidR="002B0A86" w:rsidRPr="00FD3025" w:rsidRDefault="002B0A86" w:rsidP="00F073D4">
      <w:pPr>
        <w:pStyle w:val="5"/>
        <w:keepNext w:val="0"/>
        <w:ind w:left="0" w:firstLine="709"/>
        <w:rPr>
          <w:b/>
          <w:spacing w:val="0"/>
          <w:sz w:val="28"/>
          <w:lang w:val="ru-RU"/>
        </w:rPr>
      </w:pPr>
      <w:r w:rsidRPr="00FD3025">
        <w:rPr>
          <w:b/>
          <w:spacing w:val="0"/>
          <w:sz w:val="28"/>
          <w:lang w:val="ru-RU"/>
        </w:rPr>
        <w:t>Задача 18</w:t>
      </w:r>
    </w:p>
    <w:p w:rsidR="002B0A86" w:rsidRPr="009100C6" w:rsidRDefault="002B0A86" w:rsidP="00F073D4">
      <w:pPr>
        <w:widowControl w:val="0"/>
        <w:shd w:val="clear" w:color="auto" w:fill="FFFFFF"/>
        <w:ind w:right="141"/>
        <w:rPr>
          <w:color w:val="000000"/>
        </w:rPr>
      </w:pPr>
      <w:proofErr w:type="spellStart"/>
      <w:r w:rsidRPr="009100C6">
        <w:rPr>
          <w:color w:val="000000"/>
        </w:rPr>
        <w:t>Безрисковая</w:t>
      </w:r>
      <w:proofErr w:type="spellEnd"/>
      <w:r w:rsidRPr="009100C6">
        <w:rPr>
          <w:color w:val="000000"/>
        </w:rPr>
        <w:t xml:space="preserve"> ставка на рынке 6 % годовых, ожидаемая рисковая доходность в     среднем 14%. Фирма</w:t>
      </w:r>
      <w:proofErr w:type="gramStart"/>
      <w:r w:rsidRPr="009100C6">
        <w:rPr>
          <w:color w:val="000000"/>
        </w:rPr>
        <w:t xml:space="preserve"> А</w:t>
      </w:r>
      <w:proofErr w:type="gramEnd"/>
      <w:r w:rsidRPr="009100C6">
        <w:rPr>
          <w:color w:val="000000"/>
        </w:rPr>
        <w:t xml:space="preserve"> имеет коэффициент β=1,75 и соотношение заемных средств к собственным 1:5. Планируется произвести слияние с фирмой</w:t>
      </w:r>
      <w:proofErr w:type="gramStart"/>
      <w:r w:rsidRPr="009100C6">
        <w:rPr>
          <w:color w:val="000000"/>
        </w:rPr>
        <w:t xml:space="preserve"> Б</w:t>
      </w:r>
      <w:proofErr w:type="gramEnd"/>
      <w:r w:rsidRPr="009100C6">
        <w:rPr>
          <w:color w:val="000000"/>
        </w:rPr>
        <w:t xml:space="preserve"> так, что соотношение заемных и собственных средств установится 2:7. Ставка налога на прибыль 35 %. Выгодно ли производить слияние с точки </w:t>
      </w:r>
      <w:proofErr w:type="gramStart"/>
      <w:r w:rsidRPr="009100C6">
        <w:rPr>
          <w:color w:val="000000"/>
        </w:rPr>
        <w:t>зрения изменения стоимости собственного капитала фирмы</w:t>
      </w:r>
      <w:proofErr w:type="gramEnd"/>
      <w:r w:rsidRPr="009100C6">
        <w:rPr>
          <w:color w:val="000000"/>
        </w:rPr>
        <w:t>?</w:t>
      </w:r>
    </w:p>
    <w:p w:rsidR="009534DD" w:rsidRDefault="009534DD" w:rsidP="00F073D4">
      <w:pPr>
        <w:widowControl w:val="0"/>
        <w:shd w:val="clear" w:color="auto" w:fill="FFFFFF"/>
        <w:rPr>
          <w:color w:val="000000"/>
        </w:rPr>
      </w:pPr>
    </w:p>
    <w:p w:rsidR="00E3740D" w:rsidRDefault="00E3740D" w:rsidP="00F073D4">
      <w:pPr>
        <w:widowControl w:val="0"/>
        <w:shd w:val="clear" w:color="auto" w:fill="FFFFFF"/>
        <w:rPr>
          <w:color w:val="000000"/>
        </w:rPr>
      </w:pPr>
    </w:p>
    <w:p w:rsidR="00F013C6" w:rsidRPr="009100C6" w:rsidRDefault="00F013C6" w:rsidP="00F073D4">
      <w:pPr>
        <w:widowControl w:val="0"/>
        <w:shd w:val="clear" w:color="auto" w:fill="FFFFFF"/>
        <w:jc w:val="center"/>
        <w:rPr>
          <w:color w:val="000000"/>
        </w:rPr>
      </w:pPr>
    </w:p>
    <w:p w:rsidR="00F013C6" w:rsidRPr="009100C6" w:rsidRDefault="00F013C6" w:rsidP="00F073D4">
      <w:pPr>
        <w:widowControl w:val="0"/>
        <w:shd w:val="clear" w:color="auto" w:fill="FFFFFF"/>
        <w:rPr>
          <w:color w:val="000000"/>
        </w:rPr>
        <w:sectPr w:rsidR="00F013C6" w:rsidRPr="009100C6" w:rsidSect="00F013C6">
          <w:pgSz w:w="11909" w:h="16834"/>
          <w:pgMar w:top="1134" w:right="567" w:bottom="567" w:left="1134" w:header="720" w:footer="720" w:gutter="0"/>
          <w:cols w:space="60"/>
          <w:noEndnote/>
        </w:sectPr>
      </w:pPr>
    </w:p>
    <w:p w:rsidR="00F013C6" w:rsidRPr="00FD3025" w:rsidRDefault="00FD3025" w:rsidP="00F073D4">
      <w:pPr>
        <w:widowControl w:val="0"/>
        <w:jc w:val="center"/>
        <w:rPr>
          <w:b/>
        </w:rPr>
      </w:pPr>
      <w:r w:rsidRPr="00FD3025">
        <w:rPr>
          <w:b/>
        </w:rPr>
        <w:t>ВАРИАНТ 2</w:t>
      </w:r>
    </w:p>
    <w:p w:rsidR="00F013C6" w:rsidRDefault="00F013C6" w:rsidP="00F073D4">
      <w:pPr>
        <w:widowControl w:val="0"/>
      </w:pPr>
    </w:p>
    <w:p w:rsidR="00F013C6" w:rsidRDefault="00F013C6" w:rsidP="00F073D4">
      <w:pPr>
        <w:widowControl w:val="0"/>
      </w:pPr>
      <w:r>
        <w:t>Решите задачи</w:t>
      </w:r>
      <w:r w:rsidR="00F073D4">
        <w:t>.</w:t>
      </w:r>
    </w:p>
    <w:p w:rsidR="00F013C6" w:rsidRDefault="00F013C6" w:rsidP="00F073D4">
      <w:pPr>
        <w:widowControl w:val="0"/>
        <w:jc w:val="center"/>
        <w:rPr>
          <w:b/>
        </w:rPr>
      </w:pPr>
      <w:r w:rsidRPr="009100C6">
        <w:rPr>
          <w:b/>
        </w:rPr>
        <w:t>Задачи, связанные с оценкой акций</w:t>
      </w:r>
    </w:p>
    <w:p w:rsidR="00F013C6" w:rsidRPr="00FD3025" w:rsidRDefault="00F013C6" w:rsidP="00F073D4">
      <w:pPr>
        <w:widowControl w:val="0"/>
        <w:shd w:val="clear" w:color="auto" w:fill="FFFFFF"/>
        <w:jc w:val="center"/>
        <w:rPr>
          <w:b/>
          <w:color w:val="000000"/>
        </w:rPr>
      </w:pPr>
      <w:r w:rsidRPr="00FD3025">
        <w:rPr>
          <w:b/>
          <w:color w:val="000000"/>
        </w:rPr>
        <w:t xml:space="preserve">Задача </w:t>
      </w:r>
      <w:r w:rsidR="00F073D4" w:rsidRPr="00FD3025">
        <w:rPr>
          <w:b/>
          <w:color w:val="000000"/>
        </w:rPr>
        <w:t>1</w:t>
      </w:r>
    </w:p>
    <w:p w:rsidR="00F013C6" w:rsidRPr="009100C6" w:rsidRDefault="00F013C6" w:rsidP="00F073D4">
      <w:pPr>
        <w:widowControl w:val="0"/>
        <w:shd w:val="clear" w:color="auto" w:fill="FFFFFF"/>
        <w:rPr>
          <w:color w:val="000000"/>
        </w:rPr>
      </w:pPr>
      <w:r w:rsidRPr="009100C6">
        <w:rPr>
          <w:color w:val="000000"/>
        </w:rPr>
        <w:t>Фирма планирует дополнительную эмиссию обыкновенных акций номиналом 75 рублей. Инвестиционный банк требует вознаграждение в размере 3 % от номинала за каждую размещенную акцию. Расходы фирмы на эмиссию составят 175 тысяч рублей. Кроме того, необходимо уплатить налог на эмиссию в размере 1,5 % от номинала за каждую размещенную акцию. Сколько обыкновенных акций необходимо выпустить, чтобы получить в распоряжение 2500 тысяч рублей?</w:t>
      </w:r>
    </w:p>
    <w:p w:rsidR="00F013C6" w:rsidRPr="00FD3025" w:rsidRDefault="00F013C6" w:rsidP="00F073D4">
      <w:pPr>
        <w:widowControl w:val="0"/>
        <w:shd w:val="clear" w:color="auto" w:fill="FFFFFF"/>
        <w:jc w:val="center"/>
        <w:rPr>
          <w:b/>
          <w:color w:val="000000"/>
        </w:rPr>
      </w:pPr>
      <w:r w:rsidRPr="00FD3025">
        <w:rPr>
          <w:b/>
          <w:color w:val="000000"/>
        </w:rPr>
        <w:t>Задача 2</w:t>
      </w:r>
    </w:p>
    <w:p w:rsidR="00F013C6" w:rsidRPr="009100C6" w:rsidRDefault="00F013C6" w:rsidP="00F073D4">
      <w:pPr>
        <w:widowControl w:val="0"/>
        <w:shd w:val="clear" w:color="auto" w:fill="FFFFFF"/>
        <w:rPr>
          <w:color w:val="000000"/>
        </w:rPr>
      </w:pPr>
      <w:r w:rsidRPr="009100C6">
        <w:rPr>
          <w:color w:val="000000"/>
        </w:rPr>
        <w:t>Известно, что обыкновенная акция имеет доходность 15%, и размер ежегодно выплачиваемых дивидендов составляет 30 рублей. Определите рыночную цену акции.</w:t>
      </w:r>
    </w:p>
    <w:p w:rsidR="00F013C6" w:rsidRPr="00FD3025" w:rsidRDefault="00F013C6" w:rsidP="00F073D4">
      <w:pPr>
        <w:widowControl w:val="0"/>
        <w:shd w:val="clear" w:color="auto" w:fill="FFFFFF"/>
        <w:jc w:val="center"/>
        <w:rPr>
          <w:b/>
          <w:color w:val="000000"/>
        </w:rPr>
      </w:pPr>
      <w:r w:rsidRPr="00FD3025">
        <w:rPr>
          <w:b/>
          <w:color w:val="000000"/>
        </w:rPr>
        <w:t>Задача 3</w:t>
      </w:r>
    </w:p>
    <w:p w:rsidR="00F013C6" w:rsidRDefault="00F013C6" w:rsidP="00F073D4">
      <w:pPr>
        <w:widowControl w:val="0"/>
        <w:rPr>
          <w:color w:val="000000"/>
        </w:rPr>
      </w:pPr>
      <w:r w:rsidRPr="009100C6">
        <w:rPr>
          <w:color w:val="000000"/>
        </w:rPr>
        <w:t>Предполагается, что акция будет приносить ежегодные дивиденды в размере 25, 25, 30, 30 рублей соответственно в течение 4-х лет. При этом средняя доходность финансового рынка будет принимать значения 20 %, 25 %, 25 %, 30 %. Определите настоящую приведенную стоимость будущих дивидендов.</w:t>
      </w:r>
    </w:p>
    <w:p w:rsidR="0059225C" w:rsidRPr="00FD3025" w:rsidRDefault="0059225C" w:rsidP="00F073D4">
      <w:pPr>
        <w:widowControl w:val="0"/>
        <w:shd w:val="clear" w:color="auto" w:fill="FFFFFF"/>
        <w:jc w:val="center"/>
        <w:rPr>
          <w:b/>
          <w:color w:val="000000"/>
        </w:rPr>
      </w:pPr>
      <w:r w:rsidRPr="00FD3025">
        <w:rPr>
          <w:b/>
          <w:color w:val="000000"/>
        </w:rPr>
        <w:t>Задача</w:t>
      </w:r>
      <w:r w:rsidR="00F073D4" w:rsidRPr="00FD3025">
        <w:rPr>
          <w:b/>
          <w:color w:val="000000"/>
        </w:rPr>
        <w:t xml:space="preserve"> </w:t>
      </w:r>
      <w:r w:rsidRPr="00FD3025">
        <w:rPr>
          <w:b/>
          <w:color w:val="000000"/>
        </w:rPr>
        <w:t>4</w:t>
      </w:r>
    </w:p>
    <w:p w:rsidR="0059225C" w:rsidRPr="009100C6" w:rsidRDefault="0059225C" w:rsidP="00F073D4">
      <w:pPr>
        <w:widowControl w:val="0"/>
        <w:shd w:val="clear" w:color="auto" w:fill="FFFFFF"/>
        <w:rPr>
          <w:color w:val="000000"/>
        </w:rPr>
      </w:pPr>
      <w:r w:rsidRPr="009100C6">
        <w:rPr>
          <w:color w:val="000000"/>
        </w:rPr>
        <w:t>Определить, переоцененной или недооцененной является акция при следующих данных. Требуемая доходность (r) составляет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8"/>
        <w:gridCol w:w="1388"/>
        <w:gridCol w:w="1388"/>
        <w:gridCol w:w="1388"/>
        <w:gridCol w:w="1388"/>
        <w:gridCol w:w="1388"/>
        <w:gridCol w:w="1388"/>
      </w:tblGrid>
      <w:tr w:rsidR="0059225C" w:rsidRPr="009100C6" w:rsidTr="0059225C">
        <w:trPr>
          <w:jc w:val="center"/>
        </w:trPr>
        <w:tc>
          <w:tcPr>
            <w:tcW w:w="1388" w:type="dxa"/>
            <w:vAlign w:val="center"/>
          </w:tcPr>
          <w:p w:rsidR="0059225C" w:rsidRPr="009100C6" w:rsidRDefault="0059225C" w:rsidP="00F073D4">
            <w:pPr>
              <w:widowControl w:val="0"/>
              <w:spacing w:line="240" w:lineRule="auto"/>
              <w:ind w:firstLine="0"/>
              <w:jc w:val="center"/>
              <w:rPr>
                <w:color w:val="000000"/>
              </w:rPr>
            </w:pPr>
            <w:proofErr w:type="spellStart"/>
            <w:r w:rsidRPr="009100C6">
              <w:rPr>
                <w:color w:val="000000"/>
              </w:rPr>
              <w:t>Рпр</w:t>
            </w:r>
            <w:proofErr w:type="spellEnd"/>
          </w:p>
        </w:tc>
        <w:tc>
          <w:tcPr>
            <w:tcW w:w="1388" w:type="dxa"/>
            <w:vAlign w:val="center"/>
          </w:tcPr>
          <w:p w:rsidR="0059225C" w:rsidRPr="009100C6" w:rsidRDefault="0059225C" w:rsidP="00F073D4">
            <w:pPr>
              <w:widowControl w:val="0"/>
              <w:spacing w:line="240" w:lineRule="auto"/>
              <w:ind w:firstLine="0"/>
              <w:jc w:val="center"/>
              <w:rPr>
                <w:color w:val="000000"/>
              </w:rPr>
            </w:pPr>
            <w:r w:rsidRPr="009100C6">
              <w:rPr>
                <w:color w:val="000000"/>
                <w:lang w:val="en-US"/>
              </w:rPr>
              <w:t>d</w:t>
            </w:r>
            <w:r w:rsidRPr="009100C6">
              <w:rPr>
                <w:color w:val="000000"/>
                <w:vertAlign w:val="subscript"/>
              </w:rPr>
              <w:t>1</w:t>
            </w:r>
          </w:p>
        </w:tc>
        <w:tc>
          <w:tcPr>
            <w:tcW w:w="1388" w:type="dxa"/>
            <w:vAlign w:val="center"/>
          </w:tcPr>
          <w:p w:rsidR="0059225C" w:rsidRPr="009100C6" w:rsidRDefault="0059225C" w:rsidP="00F073D4">
            <w:pPr>
              <w:widowControl w:val="0"/>
              <w:spacing w:line="240" w:lineRule="auto"/>
              <w:ind w:firstLine="0"/>
              <w:jc w:val="center"/>
              <w:rPr>
                <w:color w:val="000000"/>
              </w:rPr>
            </w:pPr>
            <w:r w:rsidRPr="009100C6">
              <w:rPr>
                <w:color w:val="000000"/>
                <w:lang w:val="en-US"/>
              </w:rPr>
              <w:t>d</w:t>
            </w:r>
            <w:r w:rsidRPr="009100C6">
              <w:rPr>
                <w:color w:val="000000"/>
                <w:vertAlign w:val="subscript"/>
              </w:rPr>
              <w:t>2</w:t>
            </w:r>
          </w:p>
        </w:tc>
        <w:tc>
          <w:tcPr>
            <w:tcW w:w="1388" w:type="dxa"/>
            <w:vAlign w:val="center"/>
          </w:tcPr>
          <w:p w:rsidR="0059225C" w:rsidRPr="009100C6" w:rsidRDefault="0059225C" w:rsidP="00F073D4">
            <w:pPr>
              <w:widowControl w:val="0"/>
              <w:spacing w:line="240" w:lineRule="auto"/>
              <w:ind w:firstLine="0"/>
              <w:jc w:val="center"/>
              <w:rPr>
                <w:color w:val="000000"/>
              </w:rPr>
            </w:pPr>
            <w:r w:rsidRPr="009100C6">
              <w:rPr>
                <w:color w:val="000000"/>
                <w:lang w:val="en-US"/>
              </w:rPr>
              <w:t>d</w:t>
            </w:r>
            <w:r w:rsidRPr="009100C6">
              <w:rPr>
                <w:color w:val="000000"/>
                <w:vertAlign w:val="subscript"/>
              </w:rPr>
              <w:t>3</w:t>
            </w:r>
          </w:p>
        </w:tc>
        <w:tc>
          <w:tcPr>
            <w:tcW w:w="1388" w:type="dxa"/>
            <w:vAlign w:val="center"/>
          </w:tcPr>
          <w:p w:rsidR="0059225C" w:rsidRPr="009100C6" w:rsidRDefault="0059225C" w:rsidP="00F073D4">
            <w:pPr>
              <w:widowControl w:val="0"/>
              <w:spacing w:line="240" w:lineRule="auto"/>
              <w:ind w:firstLine="0"/>
              <w:jc w:val="center"/>
              <w:rPr>
                <w:color w:val="000000"/>
              </w:rPr>
            </w:pPr>
            <w:r w:rsidRPr="009100C6">
              <w:rPr>
                <w:color w:val="000000"/>
                <w:lang w:val="en-US"/>
              </w:rPr>
              <w:t>d</w:t>
            </w:r>
            <w:r w:rsidRPr="009100C6">
              <w:rPr>
                <w:color w:val="000000"/>
                <w:vertAlign w:val="subscript"/>
              </w:rPr>
              <w:t>4</w:t>
            </w:r>
          </w:p>
        </w:tc>
        <w:tc>
          <w:tcPr>
            <w:tcW w:w="1388" w:type="dxa"/>
            <w:vAlign w:val="center"/>
          </w:tcPr>
          <w:p w:rsidR="0059225C" w:rsidRPr="009100C6" w:rsidRDefault="0059225C" w:rsidP="00F073D4">
            <w:pPr>
              <w:widowControl w:val="0"/>
              <w:spacing w:line="240" w:lineRule="auto"/>
              <w:ind w:firstLine="0"/>
              <w:jc w:val="center"/>
            </w:pPr>
            <w:r w:rsidRPr="009100C6">
              <w:rPr>
                <w:color w:val="000000"/>
                <w:lang w:val="en-US"/>
              </w:rPr>
              <w:t>d</w:t>
            </w:r>
            <w:r w:rsidRPr="009100C6">
              <w:rPr>
                <w:color w:val="000000"/>
                <w:vertAlign w:val="subscript"/>
              </w:rPr>
              <w:t>5</w:t>
            </w:r>
          </w:p>
        </w:tc>
        <w:tc>
          <w:tcPr>
            <w:tcW w:w="1388" w:type="dxa"/>
            <w:vAlign w:val="center"/>
          </w:tcPr>
          <w:p w:rsidR="0059225C" w:rsidRPr="009100C6" w:rsidRDefault="0059225C" w:rsidP="00F073D4">
            <w:pPr>
              <w:widowControl w:val="0"/>
              <w:spacing w:line="240" w:lineRule="auto"/>
              <w:ind w:firstLine="0"/>
              <w:jc w:val="center"/>
              <w:rPr>
                <w:color w:val="000000"/>
              </w:rPr>
            </w:pPr>
            <w:proofErr w:type="spellStart"/>
            <w:r w:rsidRPr="009100C6">
              <w:rPr>
                <w:color w:val="000000"/>
              </w:rPr>
              <w:t>Рпр</w:t>
            </w:r>
            <w:proofErr w:type="spellEnd"/>
            <w:r w:rsidRPr="009100C6">
              <w:rPr>
                <w:color w:val="000000"/>
              </w:rPr>
              <w:t>(5)</w:t>
            </w:r>
          </w:p>
        </w:tc>
      </w:tr>
      <w:tr w:rsidR="0059225C" w:rsidRPr="009100C6" w:rsidTr="0059225C">
        <w:trPr>
          <w:jc w:val="center"/>
        </w:trPr>
        <w:tc>
          <w:tcPr>
            <w:tcW w:w="1388" w:type="dxa"/>
            <w:vAlign w:val="center"/>
          </w:tcPr>
          <w:p w:rsidR="0059225C" w:rsidRPr="009100C6" w:rsidRDefault="0059225C" w:rsidP="00F073D4">
            <w:pPr>
              <w:widowControl w:val="0"/>
              <w:spacing w:line="240" w:lineRule="auto"/>
              <w:ind w:firstLine="0"/>
              <w:jc w:val="center"/>
              <w:rPr>
                <w:color w:val="000000"/>
              </w:rPr>
            </w:pPr>
            <w:r w:rsidRPr="009100C6">
              <w:rPr>
                <w:color w:val="000000"/>
              </w:rPr>
              <w:t>87</w:t>
            </w:r>
          </w:p>
        </w:tc>
        <w:tc>
          <w:tcPr>
            <w:tcW w:w="1388" w:type="dxa"/>
            <w:vAlign w:val="center"/>
          </w:tcPr>
          <w:p w:rsidR="0059225C" w:rsidRPr="009100C6" w:rsidRDefault="0059225C" w:rsidP="00F073D4">
            <w:pPr>
              <w:widowControl w:val="0"/>
              <w:spacing w:line="240" w:lineRule="auto"/>
              <w:ind w:firstLine="0"/>
              <w:jc w:val="center"/>
              <w:rPr>
                <w:color w:val="000000"/>
              </w:rPr>
            </w:pPr>
            <w:r w:rsidRPr="009100C6">
              <w:rPr>
                <w:color w:val="000000"/>
              </w:rPr>
              <w:t>13</w:t>
            </w:r>
          </w:p>
        </w:tc>
        <w:tc>
          <w:tcPr>
            <w:tcW w:w="1388" w:type="dxa"/>
            <w:vAlign w:val="center"/>
          </w:tcPr>
          <w:p w:rsidR="0059225C" w:rsidRPr="009100C6" w:rsidRDefault="0059225C" w:rsidP="00F073D4">
            <w:pPr>
              <w:widowControl w:val="0"/>
              <w:spacing w:line="240" w:lineRule="auto"/>
              <w:ind w:firstLine="0"/>
              <w:jc w:val="center"/>
              <w:rPr>
                <w:color w:val="000000"/>
              </w:rPr>
            </w:pPr>
            <w:r w:rsidRPr="009100C6">
              <w:rPr>
                <w:color w:val="000000"/>
              </w:rPr>
              <w:t>14</w:t>
            </w:r>
          </w:p>
        </w:tc>
        <w:tc>
          <w:tcPr>
            <w:tcW w:w="1388" w:type="dxa"/>
            <w:vAlign w:val="center"/>
          </w:tcPr>
          <w:p w:rsidR="0059225C" w:rsidRPr="009100C6" w:rsidRDefault="0059225C" w:rsidP="00F073D4">
            <w:pPr>
              <w:widowControl w:val="0"/>
              <w:spacing w:line="240" w:lineRule="auto"/>
              <w:ind w:firstLine="0"/>
              <w:jc w:val="center"/>
              <w:rPr>
                <w:color w:val="000000"/>
              </w:rPr>
            </w:pPr>
            <w:r w:rsidRPr="009100C6">
              <w:rPr>
                <w:color w:val="000000"/>
              </w:rPr>
              <w:t>15</w:t>
            </w:r>
          </w:p>
        </w:tc>
        <w:tc>
          <w:tcPr>
            <w:tcW w:w="1388" w:type="dxa"/>
            <w:vAlign w:val="center"/>
          </w:tcPr>
          <w:p w:rsidR="0059225C" w:rsidRPr="009100C6" w:rsidRDefault="0059225C" w:rsidP="00F073D4">
            <w:pPr>
              <w:widowControl w:val="0"/>
              <w:spacing w:line="240" w:lineRule="auto"/>
              <w:ind w:firstLine="0"/>
              <w:jc w:val="center"/>
              <w:rPr>
                <w:color w:val="000000"/>
              </w:rPr>
            </w:pPr>
            <w:r w:rsidRPr="009100C6">
              <w:rPr>
                <w:color w:val="000000"/>
              </w:rPr>
              <w:t>16</w:t>
            </w:r>
          </w:p>
        </w:tc>
        <w:tc>
          <w:tcPr>
            <w:tcW w:w="1388" w:type="dxa"/>
            <w:vAlign w:val="center"/>
          </w:tcPr>
          <w:p w:rsidR="0059225C" w:rsidRPr="009100C6" w:rsidRDefault="0059225C" w:rsidP="00F073D4">
            <w:pPr>
              <w:widowControl w:val="0"/>
              <w:spacing w:line="240" w:lineRule="auto"/>
              <w:ind w:firstLine="0"/>
              <w:jc w:val="center"/>
            </w:pPr>
            <w:r w:rsidRPr="009100C6">
              <w:rPr>
                <w:color w:val="000000"/>
              </w:rPr>
              <w:t>17</w:t>
            </w:r>
          </w:p>
        </w:tc>
        <w:tc>
          <w:tcPr>
            <w:tcW w:w="1388" w:type="dxa"/>
            <w:vAlign w:val="center"/>
          </w:tcPr>
          <w:p w:rsidR="0059225C" w:rsidRPr="009100C6" w:rsidRDefault="0059225C" w:rsidP="00F073D4">
            <w:pPr>
              <w:widowControl w:val="0"/>
              <w:spacing w:line="240" w:lineRule="auto"/>
              <w:ind w:firstLine="0"/>
              <w:jc w:val="center"/>
              <w:rPr>
                <w:color w:val="000000"/>
              </w:rPr>
            </w:pPr>
            <w:r w:rsidRPr="009100C6">
              <w:rPr>
                <w:color w:val="000000"/>
              </w:rPr>
              <w:t>107</w:t>
            </w:r>
          </w:p>
        </w:tc>
      </w:tr>
    </w:tbl>
    <w:p w:rsidR="0059225C" w:rsidRPr="009100C6" w:rsidRDefault="0059225C" w:rsidP="00F073D4">
      <w:pPr>
        <w:widowControl w:val="0"/>
        <w:shd w:val="clear" w:color="auto" w:fill="FFFFFF"/>
        <w:jc w:val="center"/>
        <w:rPr>
          <w:b/>
          <w:color w:val="000000"/>
        </w:rPr>
      </w:pPr>
    </w:p>
    <w:p w:rsidR="0059225C" w:rsidRDefault="004007DA" w:rsidP="00F073D4">
      <w:pPr>
        <w:widowControl w:val="0"/>
        <w:jc w:val="center"/>
        <w:rPr>
          <w:b/>
          <w:color w:val="000000"/>
        </w:rPr>
      </w:pPr>
      <w:r w:rsidRPr="009100C6">
        <w:rPr>
          <w:b/>
          <w:color w:val="000000"/>
        </w:rPr>
        <w:t>Задачи, связанные с оценкой облигаций</w:t>
      </w:r>
    </w:p>
    <w:p w:rsidR="004007DA" w:rsidRPr="00FD3025" w:rsidRDefault="004007DA" w:rsidP="00F073D4">
      <w:pPr>
        <w:widowControl w:val="0"/>
        <w:shd w:val="clear" w:color="auto" w:fill="FFFFFF"/>
        <w:jc w:val="center"/>
        <w:rPr>
          <w:b/>
          <w:color w:val="000000"/>
        </w:rPr>
      </w:pPr>
      <w:r w:rsidRPr="00FD3025">
        <w:rPr>
          <w:b/>
          <w:color w:val="000000"/>
        </w:rPr>
        <w:t>Задача 5</w:t>
      </w:r>
    </w:p>
    <w:p w:rsidR="004007DA" w:rsidRPr="009100C6" w:rsidRDefault="004007DA" w:rsidP="00F073D4">
      <w:pPr>
        <w:widowControl w:val="0"/>
        <w:shd w:val="clear" w:color="auto" w:fill="FFFFFF"/>
        <w:rPr>
          <w:color w:val="000000"/>
        </w:rPr>
      </w:pPr>
      <w:r w:rsidRPr="009100C6">
        <w:rPr>
          <w:color w:val="000000"/>
        </w:rPr>
        <w:t>Инвестору предлагают приобрести за 75 тысяч рублей облигацию с нулевым купоном номиналом 120 тысяч рублей и сроком обращения 4 года. Стоит ли совершать покупку, если есть возможность вложения средств в первый год под 6 % годовых, а затем доходность рынка будет расти на 1 % в год?</w:t>
      </w:r>
    </w:p>
    <w:p w:rsidR="004007DA" w:rsidRPr="00FD3025" w:rsidRDefault="004007DA" w:rsidP="00F073D4">
      <w:pPr>
        <w:widowControl w:val="0"/>
        <w:shd w:val="clear" w:color="auto" w:fill="FFFFFF"/>
        <w:jc w:val="center"/>
        <w:rPr>
          <w:b/>
          <w:color w:val="000000"/>
        </w:rPr>
      </w:pPr>
      <w:r w:rsidRPr="00FD3025">
        <w:rPr>
          <w:b/>
          <w:color w:val="000000"/>
        </w:rPr>
        <w:t>Задача</w:t>
      </w:r>
      <w:r w:rsidR="00F073D4" w:rsidRPr="00FD3025">
        <w:rPr>
          <w:b/>
          <w:color w:val="000000"/>
        </w:rPr>
        <w:t xml:space="preserve"> </w:t>
      </w:r>
      <w:r w:rsidRPr="00FD3025">
        <w:rPr>
          <w:b/>
          <w:color w:val="000000"/>
        </w:rPr>
        <w:t>6</w:t>
      </w:r>
    </w:p>
    <w:p w:rsidR="004007DA" w:rsidRPr="009100C6" w:rsidRDefault="004007DA" w:rsidP="00F073D4">
      <w:pPr>
        <w:widowControl w:val="0"/>
        <w:shd w:val="clear" w:color="auto" w:fill="FFFFFF"/>
        <w:rPr>
          <w:color w:val="000000"/>
        </w:rPr>
      </w:pPr>
      <w:r w:rsidRPr="009100C6">
        <w:rPr>
          <w:color w:val="000000"/>
        </w:rPr>
        <w:t>Доходность к  погашению выпускаемых облигации номиналом 250 тысяч рублей составляет 13 %. Облигации выпускаются на 6 лет с   условием ежегодных выплат процентного</w:t>
      </w:r>
      <w:r w:rsidR="005928CD">
        <w:rPr>
          <w:noProof/>
          <w:color w:val="000000"/>
          <w:lang w:eastAsia="ru-RU"/>
        </w:rPr>
        <w:pict>
          <v:line id="Прямая соединительная линия 1" o:spid="_x0000_s1029" style="position:absolute;left:0;text-align:left;z-index:251659264;visibility:visible;mso-position-horizontal-relative:text;mso-position-vertical-relative:text" from="119.9pt,8.3pt" to="138.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" o:allowincell="f" strokeweight=".35pt"/>
        </w:pict>
      </w:r>
      <w:r w:rsidRPr="009100C6">
        <w:rPr>
          <w:color w:val="000000"/>
        </w:rPr>
        <w:t xml:space="preserve"> дохода     в     размере     20     тысяч     рублей.     Оцените     настоящую приведенную стоимость облигации.</w:t>
      </w:r>
    </w:p>
    <w:p w:rsidR="004007DA" w:rsidRPr="00FD3025" w:rsidRDefault="004007DA" w:rsidP="00F073D4">
      <w:pPr>
        <w:widowControl w:val="0"/>
        <w:shd w:val="clear" w:color="auto" w:fill="FFFFFF"/>
        <w:jc w:val="center"/>
        <w:rPr>
          <w:b/>
          <w:color w:val="000000"/>
        </w:rPr>
      </w:pPr>
      <w:r w:rsidRPr="00FD3025">
        <w:rPr>
          <w:b/>
          <w:color w:val="000000"/>
        </w:rPr>
        <w:t>Задача 7</w:t>
      </w:r>
    </w:p>
    <w:p w:rsidR="004007DA" w:rsidRPr="009100C6" w:rsidRDefault="004007DA" w:rsidP="00F073D4">
      <w:pPr>
        <w:widowControl w:val="0"/>
        <w:shd w:val="clear" w:color="auto" w:fill="FFFFFF"/>
        <w:rPr>
          <w:color w:val="000000"/>
        </w:rPr>
      </w:pPr>
      <w:r w:rsidRPr="009100C6">
        <w:rPr>
          <w:color w:val="000000"/>
        </w:rPr>
        <w:t>Оцените настоящую приведенную стоимость облигации при следующих данных: доходность к погашению - 15 %. номинал - 300 тысяч рублей, рыночная цена на настоящий момент -240 тысяч рублей, срок обращения - 5 лет, до погашения осталось 2 года.</w:t>
      </w:r>
    </w:p>
    <w:p w:rsidR="004007DA" w:rsidRPr="00FD3025" w:rsidRDefault="004007DA" w:rsidP="00F073D4">
      <w:pPr>
        <w:widowControl w:val="0"/>
        <w:shd w:val="clear" w:color="auto" w:fill="FFFFFF"/>
        <w:jc w:val="center"/>
        <w:rPr>
          <w:b/>
          <w:color w:val="000000"/>
        </w:rPr>
      </w:pPr>
      <w:r w:rsidRPr="00FD3025">
        <w:rPr>
          <w:b/>
          <w:color w:val="000000"/>
        </w:rPr>
        <w:t>Задача 8</w:t>
      </w:r>
    </w:p>
    <w:p w:rsidR="004007DA" w:rsidRPr="009100C6" w:rsidRDefault="004007DA" w:rsidP="00F073D4">
      <w:pPr>
        <w:widowControl w:val="0"/>
        <w:shd w:val="clear" w:color="auto" w:fill="FFFFFF"/>
        <w:rPr>
          <w:color w:val="000000"/>
        </w:rPr>
      </w:pPr>
      <w:r w:rsidRPr="009100C6">
        <w:rPr>
          <w:color w:val="000000"/>
        </w:rPr>
        <w:t xml:space="preserve">Облигация    обращалась    на    рынке    5    лет    и    подлежит погашению по номиналу 120 тысяч рублей.  Ежегодные процентные выплаты   составляли    10   тысяч  рублей,    а   доходность   рынка    в среднем  равнялась  первые 2  года </w:t>
      </w:r>
      <w:r>
        <w:rPr>
          <w:color w:val="000000"/>
        </w:rPr>
        <w:t xml:space="preserve">– 7 %,  остальные  3   года – 8 </w:t>
      </w:r>
      <w:r w:rsidRPr="009100C6">
        <w:rPr>
          <w:color w:val="000000"/>
        </w:rPr>
        <w:t>%</w:t>
      </w:r>
      <w:r>
        <w:rPr>
          <w:color w:val="000000"/>
        </w:rPr>
        <w:t xml:space="preserve">. </w:t>
      </w:r>
      <w:r w:rsidRPr="009100C6">
        <w:rPr>
          <w:color w:val="000000"/>
        </w:rPr>
        <w:t xml:space="preserve"> Определите приведенную стоимость на момент погашения.</w:t>
      </w:r>
    </w:p>
    <w:p w:rsidR="00483A5D" w:rsidRPr="00FD3025" w:rsidRDefault="00483A5D" w:rsidP="00F073D4">
      <w:pPr>
        <w:widowControl w:val="0"/>
        <w:shd w:val="clear" w:color="auto" w:fill="FFFFFF"/>
        <w:jc w:val="center"/>
        <w:rPr>
          <w:b/>
          <w:color w:val="000000"/>
        </w:rPr>
      </w:pPr>
      <w:r w:rsidRPr="00FD3025">
        <w:rPr>
          <w:b/>
          <w:color w:val="000000"/>
        </w:rPr>
        <w:t>Задача 9</w:t>
      </w:r>
    </w:p>
    <w:p w:rsidR="00483A5D" w:rsidRPr="009100C6" w:rsidRDefault="00483A5D" w:rsidP="00F073D4">
      <w:pPr>
        <w:widowControl w:val="0"/>
        <w:shd w:val="clear" w:color="auto" w:fill="FFFFFF"/>
        <w:rPr>
          <w:color w:val="000000"/>
        </w:rPr>
      </w:pPr>
      <w:r w:rsidRPr="009100C6">
        <w:rPr>
          <w:color w:val="000000"/>
        </w:rPr>
        <w:t>Компания досрочно погашает 10 летние облигации на сумму 150 млн. руб. после 4 лет их обращения. Ставка купона по ним составляла 15% годовых, а затраты на эмиссию 4 млн. руб. Рассчитайте выгоду (положительные моменты) данной операции с учетом налога на прибыль 25 %.</w:t>
      </w:r>
    </w:p>
    <w:p w:rsidR="00483A5D" w:rsidRPr="00FD3025" w:rsidRDefault="00483A5D" w:rsidP="00F073D4">
      <w:pPr>
        <w:widowControl w:val="0"/>
        <w:shd w:val="clear" w:color="auto" w:fill="FFFFFF"/>
        <w:jc w:val="center"/>
        <w:rPr>
          <w:b/>
          <w:color w:val="000000"/>
        </w:rPr>
      </w:pPr>
      <w:r w:rsidRPr="00FD3025">
        <w:rPr>
          <w:b/>
          <w:color w:val="000000"/>
        </w:rPr>
        <w:t>Задача 10</w:t>
      </w:r>
    </w:p>
    <w:p w:rsidR="00483A5D" w:rsidRPr="009100C6" w:rsidRDefault="00483A5D" w:rsidP="00F073D4">
      <w:pPr>
        <w:widowControl w:val="0"/>
        <w:shd w:val="clear" w:color="auto" w:fill="FFFFFF"/>
        <w:rPr>
          <w:color w:val="000000"/>
        </w:rPr>
      </w:pPr>
      <w:r w:rsidRPr="009100C6">
        <w:rPr>
          <w:color w:val="000000"/>
        </w:rPr>
        <w:t>Компания планирует досрочно погасить выпущенные 7 лет назад 20-ти летние облигации с 15% купонной ставкой и объемом эмиссии 100 млн. руб. Для этого придется уплатить держателям премию в размере 9 % от номинала. Затраты на выпуск этих облигаций составили 6 млн. руб., и планировалось равномерное их погашение в течение всего срока обращения.</w:t>
      </w:r>
    </w:p>
    <w:p w:rsidR="00483A5D" w:rsidRPr="009100C6" w:rsidRDefault="00483A5D" w:rsidP="00F073D4">
      <w:pPr>
        <w:widowControl w:val="0"/>
        <w:shd w:val="clear" w:color="auto" w:fill="FFFFFF"/>
        <w:rPr>
          <w:color w:val="000000"/>
        </w:rPr>
      </w:pPr>
      <w:r w:rsidRPr="009100C6">
        <w:rPr>
          <w:color w:val="000000"/>
        </w:rPr>
        <w:t xml:space="preserve">В нынешних условиях возможен выпуск облигаций на ту же сумму со сроком обращения 15 лет и процентной ставкой 11,5 % годовых. Затраты на эмиссию составят 5 млн. руб. Новая эмиссия будет проведена за месяц до погашения старой, причем поступившие средства можно разместить на этот срок под 8 % </w:t>
      </w:r>
      <w:proofErr w:type="gramStart"/>
      <w:r w:rsidRPr="009100C6">
        <w:rPr>
          <w:color w:val="000000"/>
        </w:rPr>
        <w:t>годовых</w:t>
      </w:r>
      <w:proofErr w:type="gramEnd"/>
      <w:r w:rsidRPr="009100C6">
        <w:rPr>
          <w:color w:val="000000"/>
        </w:rPr>
        <w:t>. Ставка налога на прибыль составляет 30%.</w:t>
      </w:r>
    </w:p>
    <w:p w:rsidR="004007DA" w:rsidRDefault="00483A5D" w:rsidP="00F073D4">
      <w:pPr>
        <w:widowControl w:val="0"/>
        <w:rPr>
          <w:color w:val="000000"/>
        </w:rPr>
      </w:pPr>
      <w:r w:rsidRPr="009100C6">
        <w:rPr>
          <w:color w:val="000000"/>
        </w:rPr>
        <w:t>Проанализируйте целесообразность рефинансирования.</w:t>
      </w:r>
    </w:p>
    <w:p w:rsidR="00483A5D" w:rsidRDefault="00C3579C" w:rsidP="00F073D4">
      <w:pPr>
        <w:widowControl w:val="0"/>
        <w:jc w:val="center"/>
        <w:rPr>
          <w:color w:val="000000"/>
        </w:rPr>
      </w:pPr>
      <w:r w:rsidRPr="009100C6">
        <w:rPr>
          <w:b/>
          <w:color w:val="000000"/>
        </w:rPr>
        <w:t>Задачи на гибридное финансирование</w:t>
      </w:r>
    </w:p>
    <w:p w:rsidR="00D20BA0" w:rsidRPr="00FD3025" w:rsidRDefault="00D20BA0" w:rsidP="00F073D4">
      <w:pPr>
        <w:pStyle w:val="5"/>
        <w:keepNext w:val="0"/>
        <w:ind w:left="0" w:firstLine="709"/>
        <w:rPr>
          <w:b/>
          <w:spacing w:val="0"/>
          <w:sz w:val="28"/>
          <w:lang w:val="ru-RU"/>
        </w:rPr>
      </w:pPr>
      <w:r w:rsidRPr="00FD3025">
        <w:rPr>
          <w:b/>
          <w:spacing w:val="0"/>
          <w:sz w:val="28"/>
          <w:lang w:val="ru-RU"/>
        </w:rPr>
        <w:t>Задача 11</w:t>
      </w:r>
    </w:p>
    <w:p w:rsidR="00D20BA0" w:rsidRPr="009100C6" w:rsidRDefault="00D20BA0" w:rsidP="00F073D4">
      <w:pPr>
        <w:widowControl w:val="0"/>
        <w:shd w:val="clear" w:color="auto" w:fill="FFFFFF"/>
        <w:ind w:right="141"/>
      </w:pPr>
      <w:r w:rsidRPr="009100C6">
        <w:rPr>
          <w:color w:val="000000"/>
        </w:rPr>
        <w:t>Фирма имеет следующую структуру собственного капитала: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2463"/>
        <w:gridCol w:w="2214"/>
        <w:gridCol w:w="2268"/>
      </w:tblGrid>
      <w:tr w:rsidR="00D20BA0" w:rsidRPr="009100C6" w:rsidTr="00D20BA0">
        <w:tc>
          <w:tcPr>
            <w:tcW w:w="2802" w:type="dxa"/>
          </w:tcPr>
          <w:p w:rsidR="00D20BA0" w:rsidRPr="009100C6" w:rsidRDefault="00D20BA0" w:rsidP="00F073D4">
            <w:pPr>
              <w:widowControl w:val="0"/>
              <w:spacing w:line="240" w:lineRule="auto"/>
              <w:ind w:firstLine="0"/>
              <w:jc w:val="center"/>
              <w:rPr>
                <w:color w:val="000000"/>
              </w:rPr>
            </w:pPr>
            <w:r w:rsidRPr="009100C6">
              <w:rPr>
                <w:color w:val="000000"/>
              </w:rPr>
              <w:t>Вид акций</w:t>
            </w:r>
          </w:p>
        </w:tc>
        <w:tc>
          <w:tcPr>
            <w:tcW w:w="2463" w:type="dxa"/>
          </w:tcPr>
          <w:p w:rsidR="00D20BA0" w:rsidRPr="009100C6" w:rsidRDefault="00D20BA0" w:rsidP="00F073D4">
            <w:pPr>
              <w:pStyle w:val="7"/>
              <w:keepNext w:val="0"/>
              <w:ind w:right="0"/>
              <w:rPr>
                <w:sz w:val="28"/>
              </w:rPr>
            </w:pPr>
            <w:r w:rsidRPr="009100C6">
              <w:rPr>
                <w:sz w:val="28"/>
              </w:rPr>
              <w:t>Количество, штук</w:t>
            </w:r>
          </w:p>
        </w:tc>
        <w:tc>
          <w:tcPr>
            <w:tcW w:w="2214" w:type="dxa"/>
          </w:tcPr>
          <w:p w:rsidR="00D20BA0" w:rsidRPr="009100C6" w:rsidRDefault="00D20BA0" w:rsidP="00F073D4">
            <w:pPr>
              <w:widowControl w:val="0"/>
              <w:spacing w:line="240" w:lineRule="auto"/>
              <w:ind w:firstLine="0"/>
              <w:jc w:val="center"/>
              <w:rPr>
                <w:color w:val="000000"/>
              </w:rPr>
            </w:pPr>
            <w:r w:rsidRPr="009100C6">
              <w:rPr>
                <w:color w:val="000000"/>
              </w:rPr>
              <w:t>Номинал, руб.</w:t>
            </w:r>
          </w:p>
        </w:tc>
        <w:tc>
          <w:tcPr>
            <w:tcW w:w="2268" w:type="dxa"/>
          </w:tcPr>
          <w:p w:rsidR="00D20BA0" w:rsidRPr="009100C6" w:rsidRDefault="00D20BA0" w:rsidP="00F073D4">
            <w:pPr>
              <w:widowControl w:val="0"/>
              <w:spacing w:line="240" w:lineRule="auto"/>
              <w:ind w:firstLine="0"/>
              <w:jc w:val="center"/>
              <w:rPr>
                <w:color w:val="000000"/>
              </w:rPr>
            </w:pPr>
            <w:r w:rsidRPr="009100C6">
              <w:rPr>
                <w:color w:val="000000"/>
              </w:rPr>
              <w:t>Доходность,%</w:t>
            </w:r>
          </w:p>
        </w:tc>
      </w:tr>
      <w:tr w:rsidR="00D20BA0" w:rsidRPr="009100C6" w:rsidTr="00D20BA0">
        <w:tc>
          <w:tcPr>
            <w:tcW w:w="2802" w:type="dxa"/>
          </w:tcPr>
          <w:p w:rsidR="00D20BA0" w:rsidRPr="009100C6" w:rsidRDefault="00D20BA0" w:rsidP="00F073D4">
            <w:pPr>
              <w:widowControl w:val="0"/>
              <w:spacing w:line="240" w:lineRule="auto"/>
              <w:ind w:firstLine="0"/>
              <w:jc w:val="center"/>
              <w:rPr>
                <w:color w:val="000000"/>
              </w:rPr>
            </w:pPr>
            <w:r w:rsidRPr="009100C6">
              <w:rPr>
                <w:color w:val="000000"/>
              </w:rPr>
              <w:t>Привилегированные</w:t>
            </w:r>
          </w:p>
        </w:tc>
        <w:tc>
          <w:tcPr>
            <w:tcW w:w="2463" w:type="dxa"/>
          </w:tcPr>
          <w:p w:rsidR="00D20BA0" w:rsidRPr="009100C6" w:rsidRDefault="00D20BA0" w:rsidP="00F073D4">
            <w:pPr>
              <w:widowControl w:val="0"/>
              <w:spacing w:line="240" w:lineRule="auto"/>
              <w:ind w:firstLine="0"/>
              <w:jc w:val="center"/>
              <w:rPr>
                <w:color w:val="000000"/>
              </w:rPr>
            </w:pPr>
            <w:r w:rsidRPr="009100C6">
              <w:rPr>
                <w:color w:val="000000"/>
              </w:rPr>
              <w:t>10000</w:t>
            </w:r>
          </w:p>
        </w:tc>
        <w:tc>
          <w:tcPr>
            <w:tcW w:w="2214" w:type="dxa"/>
          </w:tcPr>
          <w:p w:rsidR="00D20BA0" w:rsidRPr="009100C6" w:rsidRDefault="00D20BA0" w:rsidP="00F073D4">
            <w:pPr>
              <w:widowControl w:val="0"/>
              <w:spacing w:line="240" w:lineRule="auto"/>
              <w:ind w:firstLine="0"/>
              <w:jc w:val="center"/>
              <w:rPr>
                <w:color w:val="000000"/>
              </w:rPr>
            </w:pPr>
            <w:r w:rsidRPr="009100C6">
              <w:rPr>
                <w:color w:val="000000"/>
              </w:rPr>
              <w:t>150</w:t>
            </w:r>
          </w:p>
        </w:tc>
        <w:tc>
          <w:tcPr>
            <w:tcW w:w="2268" w:type="dxa"/>
          </w:tcPr>
          <w:p w:rsidR="00D20BA0" w:rsidRPr="009100C6" w:rsidRDefault="00D20BA0" w:rsidP="00F073D4">
            <w:pPr>
              <w:widowControl w:val="0"/>
              <w:spacing w:line="240" w:lineRule="auto"/>
              <w:ind w:firstLine="0"/>
              <w:jc w:val="center"/>
              <w:rPr>
                <w:color w:val="000000"/>
              </w:rPr>
            </w:pPr>
            <w:r w:rsidRPr="009100C6">
              <w:rPr>
                <w:color w:val="000000"/>
              </w:rPr>
              <w:t>20</w:t>
            </w:r>
          </w:p>
        </w:tc>
      </w:tr>
      <w:tr w:rsidR="00D20BA0" w:rsidRPr="009100C6" w:rsidTr="00D20BA0">
        <w:tc>
          <w:tcPr>
            <w:tcW w:w="2802" w:type="dxa"/>
          </w:tcPr>
          <w:p w:rsidR="00D20BA0" w:rsidRPr="009100C6" w:rsidRDefault="00D20BA0" w:rsidP="00F073D4">
            <w:pPr>
              <w:widowControl w:val="0"/>
              <w:spacing w:line="240" w:lineRule="auto"/>
              <w:ind w:firstLine="0"/>
              <w:jc w:val="center"/>
              <w:rPr>
                <w:color w:val="000000"/>
              </w:rPr>
            </w:pPr>
            <w:r w:rsidRPr="009100C6">
              <w:rPr>
                <w:color w:val="000000"/>
              </w:rPr>
              <w:t>Обыкновенные</w:t>
            </w:r>
          </w:p>
        </w:tc>
        <w:tc>
          <w:tcPr>
            <w:tcW w:w="2463" w:type="dxa"/>
          </w:tcPr>
          <w:p w:rsidR="00D20BA0" w:rsidRPr="009100C6" w:rsidRDefault="00D20BA0" w:rsidP="00F073D4">
            <w:pPr>
              <w:widowControl w:val="0"/>
              <w:spacing w:line="240" w:lineRule="auto"/>
              <w:ind w:firstLine="0"/>
              <w:jc w:val="center"/>
              <w:rPr>
                <w:color w:val="000000"/>
              </w:rPr>
            </w:pPr>
            <w:r w:rsidRPr="009100C6">
              <w:rPr>
                <w:color w:val="000000"/>
              </w:rPr>
              <w:t>20000</w:t>
            </w:r>
          </w:p>
        </w:tc>
        <w:tc>
          <w:tcPr>
            <w:tcW w:w="2214" w:type="dxa"/>
          </w:tcPr>
          <w:p w:rsidR="00D20BA0" w:rsidRPr="009100C6" w:rsidRDefault="00D20BA0" w:rsidP="00F073D4">
            <w:pPr>
              <w:widowControl w:val="0"/>
              <w:spacing w:line="240" w:lineRule="auto"/>
              <w:ind w:firstLine="0"/>
              <w:jc w:val="center"/>
              <w:rPr>
                <w:color w:val="000000"/>
              </w:rPr>
            </w:pPr>
            <w:r w:rsidRPr="009100C6">
              <w:rPr>
                <w:color w:val="000000"/>
              </w:rPr>
              <w:t>150</w:t>
            </w:r>
          </w:p>
        </w:tc>
        <w:tc>
          <w:tcPr>
            <w:tcW w:w="2268" w:type="dxa"/>
          </w:tcPr>
          <w:p w:rsidR="00D20BA0" w:rsidRPr="009100C6" w:rsidRDefault="00D20BA0" w:rsidP="00F073D4">
            <w:pPr>
              <w:widowControl w:val="0"/>
              <w:spacing w:line="240" w:lineRule="auto"/>
              <w:ind w:firstLine="0"/>
              <w:jc w:val="center"/>
              <w:rPr>
                <w:color w:val="000000"/>
              </w:rPr>
            </w:pPr>
            <w:r w:rsidRPr="009100C6">
              <w:rPr>
                <w:color w:val="000000"/>
              </w:rPr>
              <w:t>-</w:t>
            </w:r>
          </w:p>
        </w:tc>
      </w:tr>
    </w:tbl>
    <w:p w:rsidR="00483A5D" w:rsidRDefault="00D20BA0" w:rsidP="00F073D4">
      <w:pPr>
        <w:widowControl w:val="0"/>
      </w:pPr>
      <w:r w:rsidRPr="009100C6">
        <w:t>Имеется возможность потратить на выплату дивидендов 200 000 руб. Как распределить деньги?</w:t>
      </w:r>
    </w:p>
    <w:p w:rsidR="00966078" w:rsidRPr="00FD3025" w:rsidRDefault="00966078" w:rsidP="00F073D4">
      <w:pPr>
        <w:pStyle w:val="5"/>
        <w:keepNext w:val="0"/>
        <w:ind w:left="0" w:firstLine="709"/>
        <w:rPr>
          <w:b/>
          <w:spacing w:val="0"/>
          <w:sz w:val="28"/>
          <w:lang w:val="ru-RU"/>
        </w:rPr>
      </w:pPr>
      <w:r w:rsidRPr="00FD3025">
        <w:rPr>
          <w:b/>
          <w:spacing w:val="0"/>
          <w:sz w:val="28"/>
          <w:lang w:val="ru-RU"/>
        </w:rPr>
        <w:t>Задача 12</w:t>
      </w:r>
    </w:p>
    <w:p w:rsidR="00966078" w:rsidRPr="009100C6" w:rsidRDefault="00966078" w:rsidP="00F073D4">
      <w:pPr>
        <w:widowControl w:val="0"/>
        <w:shd w:val="clear" w:color="auto" w:fill="FFFFFF"/>
        <w:ind w:right="141"/>
      </w:pPr>
      <w:r w:rsidRPr="009100C6">
        <w:rPr>
          <w:color w:val="000000"/>
        </w:rPr>
        <w:t>Облигация номиналом 1500 руб. может быть обменяна на обыкновенные акции с конверсионной ценой 100 руб. рассчитайте коэффициент конверсии.</w:t>
      </w:r>
    </w:p>
    <w:p w:rsidR="00FD1EEA" w:rsidRPr="00FD3025" w:rsidRDefault="00FD1EEA" w:rsidP="00F073D4">
      <w:pPr>
        <w:pStyle w:val="5"/>
        <w:keepNext w:val="0"/>
        <w:ind w:left="0" w:firstLine="709"/>
        <w:rPr>
          <w:b/>
          <w:spacing w:val="0"/>
          <w:sz w:val="28"/>
          <w:lang w:val="ru-RU"/>
        </w:rPr>
      </w:pPr>
      <w:r w:rsidRPr="00FD3025">
        <w:rPr>
          <w:b/>
          <w:spacing w:val="0"/>
          <w:sz w:val="28"/>
          <w:lang w:val="ru-RU"/>
        </w:rPr>
        <w:t>Задача 13</w:t>
      </w:r>
    </w:p>
    <w:p w:rsidR="00FD1EEA" w:rsidRPr="009100C6" w:rsidRDefault="00FD1EEA" w:rsidP="00F073D4">
      <w:pPr>
        <w:widowControl w:val="0"/>
        <w:shd w:val="clear" w:color="auto" w:fill="FFFFFF"/>
        <w:ind w:right="141"/>
      </w:pPr>
      <w:r w:rsidRPr="009100C6">
        <w:rPr>
          <w:color w:val="000000"/>
        </w:rPr>
        <w:t>Для фирмы имеется возможность покупки оборудования за 1500 тыс. руб. или взятия в аренду с правом полного выкупа, при которой платежи составят: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559"/>
        <w:gridCol w:w="1559"/>
        <w:gridCol w:w="1560"/>
        <w:gridCol w:w="1559"/>
      </w:tblGrid>
      <w:tr w:rsidR="00FD1EEA" w:rsidRPr="009100C6" w:rsidTr="005208BB">
        <w:tc>
          <w:tcPr>
            <w:tcW w:w="3652" w:type="dxa"/>
          </w:tcPr>
          <w:p w:rsidR="00FD1EEA" w:rsidRPr="009100C6" w:rsidRDefault="00FD1EEA" w:rsidP="00F073D4">
            <w:pPr>
              <w:pStyle w:val="7"/>
              <w:keepNext w:val="0"/>
              <w:ind w:right="0"/>
              <w:rPr>
                <w:sz w:val="28"/>
              </w:rPr>
            </w:pPr>
            <w:r w:rsidRPr="009100C6">
              <w:rPr>
                <w:sz w:val="28"/>
              </w:rPr>
              <w:t>Год</w:t>
            </w:r>
          </w:p>
        </w:tc>
        <w:tc>
          <w:tcPr>
            <w:tcW w:w="1559" w:type="dxa"/>
          </w:tcPr>
          <w:p w:rsidR="00FD1EEA" w:rsidRPr="009100C6" w:rsidRDefault="00FD1EEA" w:rsidP="00F073D4">
            <w:pPr>
              <w:widowControl w:val="0"/>
              <w:spacing w:line="240" w:lineRule="auto"/>
              <w:ind w:firstLine="0"/>
              <w:jc w:val="center"/>
              <w:rPr>
                <w:color w:val="000000"/>
              </w:rPr>
            </w:pPr>
            <w:r w:rsidRPr="009100C6">
              <w:rPr>
                <w:color w:val="000000"/>
              </w:rPr>
              <w:t>1</w:t>
            </w:r>
          </w:p>
        </w:tc>
        <w:tc>
          <w:tcPr>
            <w:tcW w:w="1559" w:type="dxa"/>
          </w:tcPr>
          <w:p w:rsidR="00FD1EEA" w:rsidRPr="009100C6" w:rsidRDefault="00FD1EEA" w:rsidP="00F073D4">
            <w:pPr>
              <w:widowControl w:val="0"/>
              <w:spacing w:line="240" w:lineRule="auto"/>
              <w:ind w:firstLine="0"/>
              <w:jc w:val="center"/>
              <w:rPr>
                <w:color w:val="000000"/>
              </w:rPr>
            </w:pPr>
            <w:r w:rsidRPr="009100C6">
              <w:rPr>
                <w:color w:val="000000"/>
              </w:rPr>
              <w:t>2</w:t>
            </w:r>
          </w:p>
        </w:tc>
        <w:tc>
          <w:tcPr>
            <w:tcW w:w="1560" w:type="dxa"/>
          </w:tcPr>
          <w:p w:rsidR="00FD1EEA" w:rsidRPr="009100C6" w:rsidRDefault="00FD1EEA" w:rsidP="00F073D4">
            <w:pPr>
              <w:widowControl w:val="0"/>
              <w:spacing w:line="240" w:lineRule="auto"/>
              <w:ind w:firstLine="0"/>
              <w:jc w:val="center"/>
              <w:rPr>
                <w:color w:val="000000"/>
              </w:rPr>
            </w:pPr>
            <w:r w:rsidRPr="009100C6">
              <w:rPr>
                <w:color w:val="000000"/>
              </w:rPr>
              <w:t>3</w:t>
            </w:r>
          </w:p>
        </w:tc>
        <w:tc>
          <w:tcPr>
            <w:tcW w:w="1559" w:type="dxa"/>
          </w:tcPr>
          <w:p w:rsidR="00FD1EEA" w:rsidRPr="009100C6" w:rsidRDefault="00FD1EEA" w:rsidP="00F073D4">
            <w:pPr>
              <w:widowControl w:val="0"/>
              <w:spacing w:line="240" w:lineRule="auto"/>
              <w:ind w:firstLine="0"/>
              <w:jc w:val="center"/>
              <w:rPr>
                <w:color w:val="000000"/>
              </w:rPr>
            </w:pPr>
            <w:r w:rsidRPr="009100C6">
              <w:rPr>
                <w:color w:val="000000"/>
              </w:rPr>
              <w:t>4</w:t>
            </w:r>
          </w:p>
        </w:tc>
      </w:tr>
      <w:tr w:rsidR="00FD1EEA" w:rsidRPr="009100C6" w:rsidTr="005208BB">
        <w:tc>
          <w:tcPr>
            <w:tcW w:w="3652" w:type="dxa"/>
          </w:tcPr>
          <w:p w:rsidR="00FD1EEA" w:rsidRPr="009100C6" w:rsidRDefault="00FD1EEA" w:rsidP="00F073D4">
            <w:pPr>
              <w:widowControl w:val="0"/>
              <w:spacing w:line="240" w:lineRule="auto"/>
              <w:ind w:firstLine="0"/>
              <w:jc w:val="center"/>
              <w:rPr>
                <w:color w:val="000000"/>
              </w:rPr>
            </w:pPr>
            <w:r w:rsidRPr="009100C6">
              <w:rPr>
                <w:color w:val="000000"/>
              </w:rPr>
              <w:t>Размер платежа, тыс. руб.</w:t>
            </w:r>
          </w:p>
        </w:tc>
        <w:tc>
          <w:tcPr>
            <w:tcW w:w="1559" w:type="dxa"/>
            <w:vAlign w:val="center"/>
          </w:tcPr>
          <w:p w:rsidR="00FD1EEA" w:rsidRPr="009100C6" w:rsidRDefault="00FD1EEA" w:rsidP="00F073D4">
            <w:pPr>
              <w:widowControl w:val="0"/>
              <w:spacing w:line="240" w:lineRule="auto"/>
              <w:ind w:firstLine="0"/>
              <w:jc w:val="center"/>
              <w:rPr>
                <w:color w:val="000000"/>
              </w:rPr>
            </w:pPr>
            <w:r w:rsidRPr="009100C6">
              <w:rPr>
                <w:color w:val="000000"/>
              </w:rPr>
              <w:t>700</w:t>
            </w:r>
          </w:p>
        </w:tc>
        <w:tc>
          <w:tcPr>
            <w:tcW w:w="1559" w:type="dxa"/>
            <w:vAlign w:val="center"/>
          </w:tcPr>
          <w:p w:rsidR="00FD1EEA" w:rsidRPr="009100C6" w:rsidRDefault="00FD1EEA" w:rsidP="00F073D4">
            <w:pPr>
              <w:widowControl w:val="0"/>
              <w:spacing w:line="240" w:lineRule="auto"/>
              <w:ind w:firstLine="0"/>
              <w:jc w:val="center"/>
              <w:rPr>
                <w:color w:val="000000"/>
              </w:rPr>
            </w:pPr>
            <w:r w:rsidRPr="009100C6">
              <w:rPr>
                <w:color w:val="000000"/>
              </w:rPr>
              <w:t>500</w:t>
            </w:r>
          </w:p>
        </w:tc>
        <w:tc>
          <w:tcPr>
            <w:tcW w:w="1560" w:type="dxa"/>
            <w:vAlign w:val="center"/>
          </w:tcPr>
          <w:p w:rsidR="00FD1EEA" w:rsidRPr="009100C6" w:rsidRDefault="00FD1EEA" w:rsidP="00F073D4">
            <w:pPr>
              <w:widowControl w:val="0"/>
              <w:spacing w:line="240" w:lineRule="auto"/>
              <w:ind w:firstLine="0"/>
              <w:jc w:val="center"/>
              <w:rPr>
                <w:color w:val="000000"/>
              </w:rPr>
            </w:pPr>
            <w:r w:rsidRPr="009100C6">
              <w:rPr>
                <w:color w:val="000000"/>
              </w:rPr>
              <w:t>400</w:t>
            </w:r>
          </w:p>
        </w:tc>
        <w:tc>
          <w:tcPr>
            <w:tcW w:w="1559" w:type="dxa"/>
            <w:vAlign w:val="center"/>
          </w:tcPr>
          <w:p w:rsidR="00FD1EEA" w:rsidRPr="009100C6" w:rsidRDefault="00FD1EEA" w:rsidP="00F073D4">
            <w:pPr>
              <w:widowControl w:val="0"/>
              <w:spacing w:line="240" w:lineRule="auto"/>
              <w:ind w:firstLine="0"/>
              <w:jc w:val="center"/>
              <w:rPr>
                <w:color w:val="000000"/>
              </w:rPr>
            </w:pPr>
            <w:r w:rsidRPr="009100C6">
              <w:rPr>
                <w:color w:val="000000"/>
              </w:rPr>
              <w:t>300</w:t>
            </w:r>
          </w:p>
        </w:tc>
      </w:tr>
    </w:tbl>
    <w:p w:rsidR="00FD1EEA" w:rsidRPr="009100C6" w:rsidRDefault="00FD1EEA" w:rsidP="00F073D4">
      <w:pPr>
        <w:widowControl w:val="0"/>
        <w:shd w:val="clear" w:color="auto" w:fill="FFFFFF"/>
        <w:spacing w:before="120"/>
        <w:ind w:right="142"/>
      </w:pPr>
      <w:r w:rsidRPr="009100C6">
        <w:rPr>
          <w:color w:val="000000"/>
        </w:rPr>
        <w:t>Какой путь выбрать руководству, если цена</w:t>
      </w:r>
      <w:r w:rsidRPr="009100C6">
        <w:rPr>
          <w:b/>
          <w:color w:val="000000"/>
        </w:rPr>
        <w:t xml:space="preserve"> </w:t>
      </w:r>
      <w:r w:rsidRPr="009100C6">
        <w:rPr>
          <w:color w:val="000000"/>
        </w:rPr>
        <w:t>капитала для фирмы 12%?</w:t>
      </w:r>
    </w:p>
    <w:p w:rsidR="00A31297" w:rsidRPr="00FD3025" w:rsidRDefault="00A31297" w:rsidP="00F073D4">
      <w:pPr>
        <w:pStyle w:val="5"/>
        <w:keepNext w:val="0"/>
        <w:ind w:left="0" w:firstLine="709"/>
        <w:rPr>
          <w:b/>
          <w:spacing w:val="0"/>
          <w:sz w:val="28"/>
          <w:lang w:val="ru-RU"/>
        </w:rPr>
      </w:pPr>
      <w:r w:rsidRPr="00FD3025">
        <w:rPr>
          <w:b/>
          <w:spacing w:val="0"/>
          <w:sz w:val="28"/>
          <w:lang w:val="ru-RU"/>
        </w:rPr>
        <w:t>Задача 14</w:t>
      </w:r>
    </w:p>
    <w:p w:rsidR="00966078" w:rsidRDefault="00A31297" w:rsidP="00F073D4">
      <w:pPr>
        <w:widowControl w:val="0"/>
        <w:rPr>
          <w:color w:val="000000"/>
        </w:rPr>
      </w:pPr>
      <w:r w:rsidRPr="009100C6">
        <w:rPr>
          <w:color w:val="000000"/>
        </w:rPr>
        <w:t xml:space="preserve">Цена актива составляет 500 тыс. руб. цена исполнения опциона 550 тыс. руб. Через год цена актива изменится на 20 % в любую сторону. В какой пропорции </w:t>
      </w:r>
      <w:proofErr w:type="spellStart"/>
      <w:r w:rsidRPr="009100C6">
        <w:rPr>
          <w:color w:val="000000"/>
        </w:rPr>
        <w:t>захеджированный</w:t>
      </w:r>
      <w:proofErr w:type="spellEnd"/>
      <w:r w:rsidRPr="009100C6">
        <w:rPr>
          <w:color w:val="000000"/>
        </w:rPr>
        <w:t xml:space="preserve"> портфель должен содержать активы и опционы?</w:t>
      </w:r>
    </w:p>
    <w:p w:rsidR="009B6626" w:rsidRPr="00FD3025" w:rsidRDefault="009B6626" w:rsidP="00F073D4">
      <w:pPr>
        <w:widowControl w:val="0"/>
        <w:shd w:val="clear" w:color="auto" w:fill="FFFFFF"/>
        <w:ind w:right="141"/>
        <w:jc w:val="center"/>
        <w:rPr>
          <w:b/>
          <w:color w:val="000000"/>
        </w:rPr>
      </w:pPr>
      <w:r w:rsidRPr="00FD3025">
        <w:rPr>
          <w:b/>
          <w:color w:val="000000"/>
        </w:rPr>
        <w:t>Задача 15</w:t>
      </w:r>
    </w:p>
    <w:p w:rsidR="009B6626" w:rsidRPr="009100C6" w:rsidRDefault="009B6626" w:rsidP="00F073D4">
      <w:pPr>
        <w:widowControl w:val="0"/>
        <w:shd w:val="clear" w:color="auto" w:fill="FFFFFF"/>
        <w:rPr>
          <w:color w:val="000000"/>
        </w:rPr>
      </w:pPr>
      <w:r w:rsidRPr="009100C6">
        <w:rPr>
          <w:color w:val="000000"/>
        </w:rPr>
        <w:t xml:space="preserve">Цена актива составляет 70 тыс. руб. Цена исполнения опциона 100 тыс. руб. </w:t>
      </w:r>
      <w:proofErr w:type="spellStart"/>
      <w:r w:rsidRPr="009100C6">
        <w:rPr>
          <w:color w:val="000000"/>
        </w:rPr>
        <w:t>Безрисковая</w:t>
      </w:r>
      <w:proofErr w:type="spellEnd"/>
      <w:r w:rsidRPr="009100C6">
        <w:rPr>
          <w:color w:val="000000"/>
        </w:rPr>
        <w:t xml:space="preserve"> ставка 10 %. Через 1 год цена актива может измениться на 10% в любую сторону. Оцените стоимость опциона на продажу со сроком исполнения 2 года.</w:t>
      </w:r>
    </w:p>
    <w:p w:rsidR="009B6626" w:rsidRDefault="009534DD" w:rsidP="00F073D4">
      <w:pPr>
        <w:widowControl w:val="0"/>
        <w:jc w:val="center"/>
        <w:rPr>
          <w:b/>
        </w:rPr>
      </w:pPr>
      <w:r w:rsidRPr="009100C6">
        <w:rPr>
          <w:b/>
        </w:rPr>
        <w:t>Задачи на сливание, покупку и дробление компаний</w:t>
      </w:r>
    </w:p>
    <w:p w:rsidR="004E1ABB" w:rsidRPr="00FD3025" w:rsidRDefault="004E1ABB" w:rsidP="00F073D4">
      <w:pPr>
        <w:pStyle w:val="5"/>
        <w:keepNext w:val="0"/>
        <w:ind w:left="0" w:firstLine="709"/>
        <w:rPr>
          <w:b/>
          <w:spacing w:val="0"/>
          <w:sz w:val="28"/>
          <w:lang w:val="ru-RU"/>
        </w:rPr>
      </w:pPr>
      <w:r w:rsidRPr="00FD3025">
        <w:rPr>
          <w:b/>
          <w:spacing w:val="0"/>
          <w:sz w:val="28"/>
          <w:lang w:val="ru-RU"/>
        </w:rPr>
        <w:t>Задача 16</w:t>
      </w:r>
    </w:p>
    <w:p w:rsidR="004E1ABB" w:rsidRPr="009100C6" w:rsidRDefault="004E1ABB" w:rsidP="00F073D4">
      <w:pPr>
        <w:widowControl w:val="0"/>
        <w:shd w:val="clear" w:color="auto" w:fill="FFFFFF"/>
        <w:ind w:right="141"/>
      </w:pPr>
      <w:r w:rsidRPr="009100C6">
        <w:rPr>
          <w:color w:val="000000"/>
        </w:rPr>
        <w:t>Рассчитайте коэффициент β для компании</w:t>
      </w:r>
      <w:proofErr w:type="gramStart"/>
      <w:r w:rsidRPr="009100C6">
        <w:rPr>
          <w:color w:val="000000"/>
        </w:rPr>
        <w:t xml:space="preserve"> Б</w:t>
      </w:r>
      <w:proofErr w:type="gramEnd"/>
      <w:r w:rsidRPr="009100C6">
        <w:rPr>
          <w:color w:val="000000"/>
        </w:rPr>
        <w:t xml:space="preserve"> по следующим данным о доходности ценных бумаг компаний (в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843"/>
        <w:gridCol w:w="1701"/>
        <w:gridCol w:w="1701"/>
        <w:gridCol w:w="1667"/>
      </w:tblGrid>
      <w:tr w:rsidR="004E1ABB" w:rsidRPr="009100C6" w:rsidTr="00EE3762">
        <w:tc>
          <w:tcPr>
            <w:tcW w:w="2835" w:type="dxa"/>
            <w:tcBorders>
              <w:tl2br w:val="single" w:sz="4" w:space="0" w:color="auto"/>
            </w:tcBorders>
          </w:tcPr>
          <w:p w:rsidR="004E1ABB" w:rsidRPr="009100C6" w:rsidRDefault="005928CD" w:rsidP="00F073D4">
            <w:pPr>
              <w:widowControl w:val="0"/>
              <w:spacing w:line="240" w:lineRule="auto"/>
              <w:ind w:firstLine="0"/>
              <w:jc w:val="right"/>
              <w:rPr>
                <w:color w:val="000000"/>
              </w:rPr>
            </w:pPr>
            <w:r>
              <w:rPr>
                <w:noProof/>
                <w:color w:val="000000"/>
                <w:lang w:eastAsia="ru-RU"/>
              </w:rPr>
              <w:pict>
                <v:line id="Прямая соединительная линия 9" o:spid="_x0000_s1028" style="position:absolute;left:0;text-align:left;z-index:251668480;visibility:visible" from="-6pt,3.5pt" to="-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" o:allowincell="f"/>
              </w:pict>
            </w:r>
            <w:r>
              <w:rPr>
                <w:noProof/>
                <w:color w:val="000000"/>
                <w:lang w:eastAsia="ru-RU"/>
              </w:rPr>
              <w:pict>
                <v:line id="Прямая соединительная линия 8" o:spid="_x0000_s1027" style="position:absolute;left:0;text-align:left;z-index:251667456;visibility:visible" from="-6pt,3.5pt" to="-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" o:allowincell="f"/>
              </w:pict>
            </w:r>
            <w:r w:rsidR="004E1ABB" w:rsidRPr="009100C6">
              <w:rPr>
                <w:color w:val="000000"/>
              </w:rPr>
              <w:t>Год</w:t>
            </w:r>
          </w:p>
          <w:p w:rsidR="004E1ABB" w:rsidRPr="009100C6" w:rsidRDefault="004E1ABB" w:rsidP="00F073D4">
            <w:pPr>
              <w:widowControl w:val="0"/>
              <w:spacing w:line="240" w:lineRule="auto"/>
              <w:ind w:firstLine="0"/>
            </w:pPr>
            <w:r w:rsidRPr="009100C6">
              <w:rPr>
                <w:color w:val="000000"/>
              </w:rPr>
              <w:t>Компания</w:t>
            </w:r>
          </w:p>
        </w:tc>
        <w:tc>
          <w:tcPr>
            <w:tcW w:w="1843" w:type="dxa"/>
            <w:vAlign w:val="center"/>
          </w:tcPr>
          <w:p w:rsidR="004E1ABB" w:rsidRPr="009100C6" w:rsidRDefault="004E1ABB" w:rsidP="00F073D4">
            <w:pPr>
              <w:widowControl w:val="0"/>
              <w:spacing w:line="240" w:lineRule="auto"/>
              <w:ind w:firstLine="0"/>
              <w:jc w:val="center"/>
            </w:pPr>
            <w:r w:rsidRPr="009100C6">
              <w:t>20</w:t>
            </w:r>
            <w:r>
              <w:t>12</w:t>
            </w:r>
          </w:p>
        </w:tc>
        <w:tc>
          <w:tcPr>
            <w:tcW w:w="1701" w:type="dxa"/>
            <w:vAlign w:val="center"/>
          </w:tcPr>
          <w:p w:rsidR="004E1ABB" w:rsidRPr="009100C6" w:rsidRDefault="004E1ABB" w:rsidP="00F073D4">
            <w:pPr>
              <w:widowControl w:val="0"/>
              <w:spacing w:line="240" w:lineRule="auto"/>
              <w:ind w:firstLine="0"/>
              <w:jc w:val="center"/>
            </w:pPr>
            <w:r w:rsidRPr="009100C6">
              <w:t>20</w:t>
            </w:r>
            <w:r>
              <w:t>13</w:t>
            </w:r>
          </w:p>
        </w:tc>
        <w:tc>
          <w:tcPr>
            <w:tcW w:w="1701" w:type="dxa"/>
            <w:vAlign w:val="center"/>
          </w:tcPr>
          <w:p w:rsidR="004E1ABB" w:rsidRPr="009100C6" w:rsidRDefault="004E1ABB" w:rsidP="00F073D4">
            <w:pPr>
              <w:widowControl w:val="0"/>
              <w:spacing w:line="240" w:lineRule="auto"/>
              <w:ind w:firstLine="0"/>
              <w:jc w:val="center"/>
            </w:pPr>
            <w:r w:rsidRPr="009100C6">
              <w:t>20</w:t>
            </w:r>
            <w:r>
              <w:t>14</w:t>
            </w:r>
          </w:p>
        </w:tc>
        <w:tc>
          <w:tcPr>
            <w:tcW w:w="1667" w:type="dxa"/>
            <w:vAlign w:val="center"/>
          </w:tcPr>
          <w:p w:rsidR="004E1ABB" w:rsidRPr="009100C6" w:rsidRDefault="004E1ABB" w:rsidP="00F073D4">
            <w:pPr>
              <w:widowControl w:val="0"/>
              <w:spacing w:line="240" w:lineRule="auto"/>
              <w:ind w:firstLine="0"/>
              <w:jc w:val="center"/>
            </w:pPr>
            <w:r w:rsidRPr="009100C6">
              <w:t>20</w:t>
            </w:r>
            <w:r>
              <w:t>15</w:t>
            </w:r>
          </w:p>
        </w:tc>
      </w:tr>
      <w:tr w:rsidR="004E1ABB" w:rsidRPr="009100C6" w:rsidTr="004E1ABB">
        <w:tc>
          <w:tcPr>
            <w:tcW w:w="2835" w:type="dxa"/>
          </w:tcPr>
          <w:p w:rsidR="004E1ABB" w:rsidRPr="009100C6" w:rsidRDefault="004E1ABB" w:rsidP="00F073D4">
            <w:pPr>
              <w:widowControl w:val="0"/>
              <w:spacing w:line="240" w:lineRule="auto"/>
              <w:ind w:firstLine="0"/>
              <w:jc w:val="center"/>
            </w:pPr>
            <w:r w:rsidRPr="009100C6">
              <w:t>А</w:t>
            </w:r>
          </w:p>
        </w:tc>
        <w:tc>
          <w:tcPr>
            <w:tcW w:w="1843" w:type="dxa"/>
          </w:tcPr>
          <w:p w:rsidR="004E1ABB" w:rsidRPr="009100C6" w:rsidRDefault="004E1ABB" w:rsidP="00F073D4">
            <w:pPr>
              <w:widowControl w:val="0"/>
              <w:spacing w:line="240" w:lineRule="auto"/>
              <w:ind w:firstLine="0"/>
              <w:jc w:val="center"/>
            </w:pPr>
            <w:r w:rsidRPr="009100C6">
              <w:t>25</w:t>
            </w:r>
          </w:p>
        </w:tc>
        <w:tc>
          <w:tcPr>
            <w:tcW w:w="1701" w:type="dxa"/>
          </w:tcPr>
          <w:p w:rsidR="004E1ABB" w:rsidRPr="009100C6" w:rsidRDefault="004E1ABB" w:rsidP="00F073D4">
            <w:pPr>
              <w:widowControl w:val="0"/>
              <w:spacing w:line="240" w:lineRule="auto"/>
              <w:ind w:firstLine="0"/>
              <w:jc w:val="center"/>
            </w:pPr>
            <w:r w:rsidRPr="009100C6">
              <w:t>25</w:t>
            </w:r>
          </w:p>
        </w:tc>
        <w:tc>
          <w:tcPr>
            <w:tcW w:w="1701" w:type="dxa"/>
          </w:tcPr>
          <w:p w:rsidR="004E1ABB" w:rsidRPr="009100C6" w:rsidRDefault="004E1ABB" w:rsidP="00F073D4">
            <w:pPr>
              <w:widowControl w:val="0"/>
              <w:spacing w:line="240" w:lineRule="auto"/>
              <w:ind w:firstLine="0"/>
              <w:jc w:val="center"/>
            </w:pPr>
            <w:r w:rsidRPr="009100C6">
              <w:t>40</w:t>
            </w:r>
          </w:p>
        </w:tc>
        <w:tc>
          <w:tcPr>
            <w:tcW w:w="1667" w:type="dxa"/>
          </w:tcPr>
          <w:p w:rsidR="004E1ABB" w:rsidRPr="009100C6" w:rsidRDefault="004E1ABB" w:rsidP="00F073D4">
            <w:pPr>
              <w:widowControl w:val="0"/>
              <w:spacing w:line="240" w:lineRule="auto"/>
              <w:ind w:firstLine="0"/>
              <w:jc w:val="center"/>
            </w:pPr>
            <w:r w:rsidRPr="009100C6">
              <w:t>20</w:t>
            </w:r>
          </w:p>
        </w:tc>
      </w:tr>
      <w:tr w:rsidR="004E1ABB" w:rsidRPr="009100C6" w:rsidTr="004E1ABB">
        <w:tc>
          <w:tcPr>
            <w:tcW w:w="2835" w:type="dxa"/>
          </w:tcPr>
          <w:p w:rsidR="004E1ABB" w:rsidRPr="009100C6" w:rsidRDefault="004E1ABB" w:rsidP="00F073D4">
            <w:pPr>
              <w:widowControl w:val="0"/>
              <w:spacing w:line="240" w:lineRule="auto"/>
              <w:ind w:firstLine="0"/>
              <w:jc w:val="center"/>
            </w:pPr>
            <w:r w:rsidRPr="009100C6">
              <w:t>Б</w:t>
            </w:r>
          </w:p>
        </w:tc>
        <w:tc>
          <w:tcPr>
            <w:tcW w:w="1843" w:type="dxa"/>
          </w:tcPr>
          <w:p w:rsidR="004E1ABB" w:rsidRPr="009100C6" w:rsidRDefault="004E1ABB" w:rsidP="00F073D4">
            <w:pPr>
              <w:widowControl w:val="0"/>
              <w:spacing w:line="240" w:lineRule="auto"/>
              <w:ind w:firstLine="0"/>
              <w:jc w:val="center"/>
            </w:pPr>
            <w:r w:rsidRPr="009100C6">
              <w:t>17</w:t>
            </w:r>
          </w:p>
        </w:tc>
        <w:tc>
          <w:tcPr>
            <w:tcW w:w="1701" w:type="dxa"/>
          </w:tcPr>
          <w:p w:rsidR="004E1ABB" w:rsidRPr="009100C6" w:rsidRDefault="004E1ABB" w:rsidP="00F073D4">
            <w:pPr>
              <w:widowControl w:val="0"/>
              <w:spacing w:line="240" w:lineRule="auto"/>
              <w:ind w:firstLine="0"/>
              <w:jc w:val="center"/>
            </w:pPr>
            <w:r w:rsidRPr="009100C6">
              <w:t>18</w:t>
            </w:r>
          </w:p>
        </w:tc>
        <w:tc>
          <w:tcPr>
            <w:tcW w:w="1701" w:type="dxa"/>
          </w:tcPr>
          <w:p w:rsidR="004E1ABB" w:rsidRPr="009100C6" w:rsidRDefault="004E1ABB" w:rsidP="00F073D4">
            <w:pPr>
              <w:widowControl w:val="0"/>
              <w:spacing w:line="240" w:lineRule="auto"/>
              <w:ind w:firstLine="0"/>
              <w:jc w:val="center"/>
            </w:pPr>
            <w:r w:rsidRPr="009100C6">
              <w:t>10</w:t>
            </w:r>
          </w:p>
        </w:tc>
        <w:tc>
          <w:tcPr>
            <w:tcW w:w="1667" w:type="dxa"/>
          </w:tcPr>
          <w:p w:rsidR="004E1ABB" w:rsidRPr="009100C6" w:rsidRDefault="004E1ABB" w:rsidP="00F073D4">
            <w:pPr>
              <w:widowControl w:val="0"/>
              <w:spacing w:line="240" w:lineRule="auto"/>
              <w:ind w:firstLine="0"/>
              <w:jc w:val="center"/>
            </w:pPr>
            <w:r w:rsidRPr="009100C6">
              <w:t>15</w:t>
            </w:r>
          </w:p>
        </w:tc>
      </w:tr>
      <w:tr w:rsidR="004E1ABB" w:rsidRPr="009100C6" w:rsidTr="004E1ABB">
        <w:tc>
          <w:tcPr>
            <w:tcW w:w="2835" w:type="dxa"/>
          </w:tcPr>
          <w:p w:rsidR="004E1ABB" w:rsidRPr="009100C6" w:rsidRDefault="004E1ABB" w:rsidP="00F073D4">
            <w:pPr>
              <w:widowControl w:val="0"/>
              <w:spacing w:line="240" w:lineRule="auto"/>
              <w:ind w:firstLine="0"/>
              <w:jc w:val="center"/>
            </w:pPr>
            <w:r w:rsidRPr="009100C6">
              <w:t>В</w:t>
            </w:r>
          </w:p>
        </w:tc>
        <w:tc>
          <w:tcPr>
            <w:tcW w:w="1843" w:type="dxa"/>
          </w:tcPr>
          <w:p w:rsidR="004E1ABB" w:rsidRPr="009100C6" w:rsidRDefault="004E1ABB" w:rsidP="00F073D4">
            <w:pPr>
              <w:widowControl w:val="0"/>
              <w:spacing w:line="240" w:lineRule="auto"/>
              <w:ind w:firstLine="0"/>
              <w:jc w:val="center"/>
            </w:pPr>
            <w:r w:rsidRPr="009100C6">
              <w:t>10</w:t>
            </w:r>
          </w:p>
        </w:tc>
        <w:tc>
          <w:tcPr>
            <w:tcW w:w="1701" w:type="dxa"/>
          </w:tcPr>
          <w:p w:rsidR="004E1ABB" w:rsidRPr="009100C6" w:rsidRDefault="004E1ABB" w:rsidP="00F073D4">
            <w:pPr>
              <w:widowControl w:val="0"/>
              <w:spacing w:line="240" w:lineRule="auto"/>
              <w:ind w:firstLine="0"/>
              <w:jc w:val="center"/>
            </w:pPr>
            <w:r w:rsidRPr="009100C6">
              <w:t>12</w:t>
            </w:r>
          </w:p>
        </w:tc>
        <w:tc>
          <w:tcPr>
            <w:tcW w:w="1701" w:type="dxa"/>
          </w:tcPr>
          <w:p w:rsidR="004E1ABB" w:rsidRPr="009100C6" w:rsidRDefault="004E1ABB" w:rsidP="00F073D4">
            <w:pPr>
              <w:widowControl w:val="0"/>
              <w:spacing w:line="240" w:lineRule="auto"/>
              <w:ind w:firstLine="0"/>
              <w:jc w:val="center"/>
            </w:pPr>
            <w:r w:rsidRPr="009100C6">
              <w:t>7</w:t>
            </w:r>
          </w:p>
        </w:tc>
        <w:tc>
          <w:tcPr>
            <w:tcW w:w="1667" w:type="dxa"/>
          </w:tcPr>
          <w:p w:rsidR="004E1ABB" w:rsidRPr="009100C6" w:rsidRDefault="004E1ABB" w:rsidP="00F073D4">
            <w:pPr>
              <w:widowControl w:val="0"/>
              <w:spacing w:line="240" w:lineRule="auto"/>
              <w:ind w:firstLine="0"/>
              <w:jc w:val="center"/>
            </w:pPr>
            <w:r w:rsidRPr="009100C6">
              <w:t>5</w:t>
            </w:r>
          </w:p>
        </w:tc>
      </w:tr>
    </w:tbl>
    <w:p w:rsidR="004E1ABB" w:rsidRPr="009100C6" w:rsidRDefault="004E1ABB" w:rsidP="00F073D4">
      <w:pPr>
        <w:widowControl w:val="0"/>
        <w:ind w:right="141"/>
      </w:pPr>
    </w:p>
    <w:p w:rsidR="00C57E9D" w:rsidRPr="00FD3025" w:rsidRDefault="00C57E9D" w:rsidP="00F073D4">
      <w:pPr>
        <w:pStyle w:val="5"/>
        <w:keepNext w:val="0"/>
        <w:ind w:left="0" w:firstLine="709"/>
        <w:rPr>
          <w:b/>
          <w:spacing w:val="0"/>
          <w:sz w:val="28"/>
          <w:lang w:val="ru-RU"/>
        </w:rPr>
      </w:pPr>
      <w:r w:rsidRPr="00FD3025">
        <w:rPr>
          <w:b/>
          <w:spacing w:val="0"/>
          <w:sz w:val="28"/>
          <w:lang w:val="ru-RU"/>
        </w:rPr>
        <w:t>Задача 17</w:t>
      </w:r>
    </w:p>
    <w:p w:rsidR="00C57E9D" w:rsidRPr="009100C6" w:rsidRDefault="00C57E9D" w:rsidP="00F073D4">
      <w:pPr>
        <w:widowControl w:val="0"/>
        <w:shd w:val="clear" w:color="auto" w:fill="FFFFFF"/>
        <w:ind w:right="141"/>
        <w:rPr>
          <w:color w:val="000000"/>
        </w:rPr>
      </w:pPr>
      <w:proofErr w:type="spellStart"/>
      <w:r w:rsidRPr="009100C6">
        <w:rPr>
          <w:color w:val="000000"/>
        </w:rPr>
        <w:t>Безрисковая</w:t>
      </w:r>
      <w:proofErr w:type="spellEnd"/>
      <w:r w:rsidRPr="009100C6">
        <w:rPr>
          <w:color w:val="000000"/>
        </w:rPr>
        <w:t xml:space="preserve"> ставка на рынке 7 % </w:t>
      </w:r>
      <w:proofErr w:type="gramStart"/>
      <w:r w:rsidRPr="009100C6">
        <w:rPr>
          <w:color w:val="000000"/>
        </w:rPr>
        <w:t>годовых</w:t>
      </w:r>
      <w:proofErr w:type="gramEnd"/>
      <w:r w:rsidRPr="009100C6">
        <w:rPr>
          <w:color w:val="000000"/>
        </w:rPr>
        <w:t>, а ожидаемая средняя доходность с риском 12 %. Рассчитайте стоимость собственного капитала для фирмы, имеющей коэффициент β=0,7.</w:t>
      </w:r>
    </w:p>
    <w:p w:rsidR="00E3740D" w:rsidRPr="00FD3025" w:rsidRDefault="00E3740D" w:rsidP="00F073D4">
      <w:pPr>
        <w:pStyle w:val="3"/>
        <w:keepNext w:val="0"/>
        <w:keepLines w:val="0"/>
        <w:widowControl w:val="0"/>
        <w:spacing w:before="0"/>
        <w:jc w:val="center"/>
        <w:rPr>
          <w:rFonts w:ascii="Times New Roman" w:hAnsi="Times New Roman" w:cs="Times New Roman"/>
          <w:color w:val="auto"/>
        </w:rPr>
      </w:pPr>
      <w:bookmarkStart w:id="0" w:name="_GoBack"/>
      <w:r w:rsidRPr="00FD3025">
        <w:rPr>
          <w:rFonts w:ascii="Times New Roman" w:hAnsi="Times New Roman" w:cs="Times New Roman"/>
          <w:color w:val="auto"/>
        </w:rPr>
        <w:t>Задача 18</w:t>
      </w:r>
    </w:p>
    <w:bookmarkEnd w:id="0"/>
    <w:p w:rsidR="00E3740D" w:rsidRPr="009100C6" w:rsidRDefault="00E3740D" w:rsidP="00F073D4">
      <w:pPr>
        <w:widowControl w:val="0"/>
        <w:shd w:val="clear" w:color="auto" w:fill="FFFFFF"/>
        <w:ind w:right="141"/>
      </w:pPr>
      <w:r w:rsidRPr="009100C6">
        <w:rPr>
          <w:color w:val="000000"/>
        </w:rPr>
        <w:t>Имеется информация о доходности ценных бумаг компаний за несколько лет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701"/>
        <w:gridCol w:w="1701"/>
        <w:gridCol w:w="1667"/>
      </w:tblGrid>
      <w:tr w:rsidR="00E3740D" w:rsidRPr="009100C6" w:rsidTr="005208BB">
        <w:tc>
          <w:tcPr>
            <w:tcW w:w="2943" w:type="dxa"/>
          </w:tcPr>
          <w:p w:rsidR="00E3740D" w:rsidRPr="009100C6" w:rsidRDefault="00E3740D" w:rsidP="00F073D4">
            <w:pPr>
              <w:widowControl w:val="0"/>
              <w:spacing w:line="240" w:lineRule="auto"/>
              <w:ind w:right="142" w:firstLine="0"/>
              <w:jc w:val="center"/>
            </w:pPr>
            <w:r w:rsidRPr="009100C6">
              <w:t>Компания</w:t>
            </w:r>
          </w:p>
        </w:tc>
        <w:tc>
          <w:tcPr>
            <w:tcW w:w="1843" w:type="dxa"/>
            <w:vAlign w:val="center"/>
          </w:tcPr>
          <w:p w:rsidR="00E3740D" w:rsidRPr="009100C6" w:rsidRDefault="00E3740D" w:rsidP="00F073D4">
            <w:pPr>
              <w:widowControl w:val="0"/>
              <w:spacing w:line="240" w:lineRule="auto"/>
              <w:ind w:right="142" w:firstLine="0"/>
              <w:jc w:val="center"/>
            </w:pPr>
            <w:r>
              <w:t>2012</w:t>
            </w:r>
          </w:p>
        </w:tc>
        <w:tc>
          <w:tcPr>
            <w:tcW w:w="1701" w:type="dxa"/>
            <w:vAlign w:val="center"/>
          </w:tcPr>
          <w:p w:rsidR="00E3740D" w:rsidRPr="009100C6" w:rsidRDefault="00E3740D" w:rsidP="00F073D4">
            <w:pPr>
              <w:widowControl w:val="0"/>
              <w:spacing w:line="240" w:lineRule="auto"/>
              <w:ind w:right="142" w:firstLine="0"/>
              <w:jc w:val="center"/>
            </w:pPr>
            <w:r>
              <w:t>2013</w:t>
            </w:r>
          </w:p>
        </w:tc>
        <w:tc>
          <w:tcPr>
            <w:tcW w:w="1701" w:type="dxa"/>
            <w:vAlign w:val="center"/>
          </w:tcPr>
          <w:p w:rsidR="00E3740D" w:rsidRPr="009100C6" w:rsidRDefault="00E3740D" w:rsidP="00F073D4">
            <w:pPr>
              <w:widowControl w:val="0"/>
              <w:spacing w:line="240" w:lineRule="auto"/>
              <w:ind w:right="142" w:firstLine="0"/>
              <w:jc w:val="center"/>
            </w:pPr>
            <w:r>
              <w:t>2014</w:t>
            </w:r>
          </w:p>
        </w:tc>
        <w:tc>
          <w:tcPr>
            <w:tcW w:w="1667" w:type="dxa"/>
            <w:vAlign w:val="center"/>
          </w:tcPr>
          <w:p w:rsidR="00E3740D" w:rsidRPr="009100C6" w:rsidRDefault="00E3740D" w:rsidP="00F073D4">
            <w:pPr>
              <w:widowControl w:val="0"/>
              <w:spacing w:line="240" w:lineRule="auto"/>
              <w:ind w:right="142" w:firstLine="0"/>
              <w:jc w:val="center"/>
            </w:pPr>
            <w:r>
              <w:t>2015</w:t>
            </w:r>
          </w:p>
        </w:tc>
      </w:tr>
      <w:tr w:rsidR="00E3740D" w:rsidRPr="009100C6" w:rsidTr="005208BB">
        <w:tc>
          <w:tcPr>
            <w:tcW w:w="2943" w:type="dxa"/>
          </w:tcPr>
          <w:p w:rsidR="00E3740D" w:rsidRPr="009100C6" w:rsidRDefault="00E3740D" w:rsidP="00F073D4">
            <w:pPr>
              <w:widowControl w:val="0"/>
              <w:spacing w:line="240" w:lineRule="auto"/>
              <w:ind w:right="142" w:firstLine="0"/>
              <w:jc w:val="center"/>
            </w:pPr>
            <w:r w:rsidRPr="009100C6">
              <w:t>А</w:t>
            </w:r>
          </w:p>
        </w:tc>
        <w:tc>
          <w:tcPr>
            <w:tcW w:w="1843" w:type="dxa"/>
          </w:tcPr>
          <w:p w:rsidR="00E3740D" w:rsidRPr="009100C6" w:rsidRDefault="00E3740D" w:rsidP="00F073D4">
            <w:pPr>
              <w:widowControl w:val="0"/>
              <w:spacing w:line="240" w:lineRule="auto"/>
              <w:ind w:right="142" w:firstLine="0"/>
              <w:jc w:val="center"/>
            </w:pPr>
            <w:r w:rsidRPr="009100C6">
              <w:t>15</w:t>
            </w:r>
          </w:p>
        </w:tc>
        <w:tc>
          <w:tcPr>
            <w:tcW w:w="1701" w:type="dxa"/>
          </w:tcPr>
          <w:p w:rsidR="00E3740D" w:rsidRPr="009100C6" w:rsidRDefault="00E3740D" w:rsidP="00F073D4">
            <w:pPr>
              <w:widowControl w:val="0"/>
              <w:spacing w:line="240" w:lineRule="auto"/>
              <w:ind w:right="142" w:firstLine="0"/>
              <w:jc w:val="center"/>
            </w:pPr>
            <w:r w:rsidRPr="009100C6">
              <w:t>15</w:t>
            </w:r>
          </w:p>
        </w:tc>
        <w:tc>
          <w:tcPr>
            <w:tcW w:w="1701" w:type="dxa"/>
          </w:tcPr>
          <w:p w:rsidR="00E3740D" w:rsidRPr="009100C6" w:rsidRDefault="00E3740D" w:rsidP="00F073D4">
            <w:pPr>
              <w:widowControl w:val="0"/>
              <w:spacing w:line="240" w:lineRule="auto"/>
              <w:ind w:right="142" w:firstLine="0"/>
              <w:jc w:val="center"/>
            </w:pPr>
            <w:r w:rsidRPr="009100C6">
              <w:t>16</w:t>
            </w:r>
          </w:p>
        </w:tc>
        <w:tc>
          <w:tcPr>
            <w:tcW w:w="1667" w:type="dxa"/>
          </w:tcPr>
          <w:p w:rsidR="00E3740D" w:rsidRPr="009100C6" w:rsidRDefault="00E3740D" w:rsidP="00F073D4">
            <w:pPr>
              <w:widowControl w:val="0"/>
              <w:spacing w:line="240" w:lineRule="auto"/>
              <w:ind w:right="142" w:firstLine="0"/>
              <w:jc w:val="center"/>
            </w:pPr>
            <w:r w:rsidRPr="009100C6">
              <w:t>17</w:t>
            </w:r>
          </w:p>
        </w:tc>
      </w:tr>
      <w:tr w:rsidR="00E3740D" w:rsidRPr="009100C6" w:rsidTr="005208BB">
        <w:tc>
          <w:tcPr>
            <w:tcW w:w="2943" w:type="dxa"/>
          </w:tcPr>
          <w:p w:rsidR="00E3740D" w:rsidRPr="009100C6" w:rsidRDefault="00E3740D" w:rsidP="00F073D4">
            <w:pPr>
              <w:widowControl w:val="0"/>
              <w:spacing w:line="240" w:lineRule="auto"/>
              <w:ind w:right="142" w:firstLine="0"/>
              <w:jc w:val="center"/>
            </w:pPr>
            <w:r w:rsidRPr="009100C6">
              <w:t>Б</w:t>
            </w:r>
          </w:p>
        </w:tc>
        <w:tc>
          <w:tcPr>
            <w:tcW w:w="1843" w:type="dxa"/>
          </w:tcPr>
          <w:p w:rsidR="00E3740D" w:rsidRPr="009100C6" w:rsidRDefault="00E3740D" w:rsidP="00F073D4">
            <w:pPr>
              <w:widowControl w:val="0"/>
              <w:spacing w:line="240" w:lineRule="auto"/>
              <w:ind w:right="142" w:firstLine="0"/>
              <w:jc w:val="center"/>
            </w:pPr>
            <w:r w:rsidRPr="009100C6">
              <w:t>20</w:t>
            </w:r>
          </w:p>
        </w:tc>
        <w:tc>
          <w:tcPr>
            <w:tcW w:w="1701" w:type="dxa"/>
          </w:tcPr>
          <w:p w:rsidR="00E3740D" w:rsidRPr="009100C6" w:rsidRDefault="00E3740D" w:rsidP="00F073D4">
            <w:pPr>
              <w:widowControl w:val="0"/>
              <w:spacing w:line="240" w:lineRule="auto"/>
              <w:ind w:right="142" w:firstLine="0"/>
              <w:jc w:val="center"/>
            </w:pPr>
            <w:r w:rsidRPr="009100C6">
              <w:t>14</w:t>
            </w:r>
          </w:p>
        </w:tc>
        <w:tc>
          <w:tcPr>
            <w:tcW w:w="1701" w:type="dxa"/>
          </w:tcPr>
          <w:p w:rsidR="00E3740D" w:rsidRPr="009100C6" w:rsidRDefault="00E3740D" w:rsidP="00F073D4">
            <w:pPr>
              <w:widowControl w:val="0"/>
              <w:spacing w:line="240" w:lineRule="auto"/>
              <w:ind w:right="142" w:firstLine="0"/>
              <w:jc w:val="center"/>
            </w:pPr>
            <w:r w:rsidRPr="009100C6">
              <w:t>14</w:t>
            </w:r>
          </w:p>
        </w:tc>
        <w:tc>
          <w:tcPr>
            <w:tcW w:w="1667" w:type="dxa"/>
          </w:tcPr>
          <w:p w:rsidR="00E3740D" w:rsidRPr="009100C6" w:rsidRDefault="00E3740D" w:rsidP="00F073D4">
            <w:pPr>
              <w:widowControl w:val="0"/>
              <w:spacing w:line="240" w:lineRule="auto"/>
              <w:ind w:right="142" w:firstLine="0"/>
              <w:jc w:val="center"/>
            </w:pPr>
            <w:r w:rsidRPr="009100C6">
              <w:t>13</w:t>
            </w:r>
          </w:p>
        </w:tc>
      </w:tr>
      <w:tr w:rsidR="00E3740D" w:rsidRPr="009100C6" w:rsidTr="005208BB">
        <w:tc>
          <w:tcPr>
            <w:tcW w:w="2943" w:type="dxa"/>
          </w:tcPr>
          <w:p w:rsidR="00E3740D" w:rsidRPr="009100C6" w:rsidRDefault="00E3740D" w:rsidP="00F073D4">
            <w:pPr>
              <w:widowControl w:val="0"/>
              <w:spacing w:line="240" w:lineRule="auto"/>
              <w:ind w:right="142" w:firstLine="0"/>
              <w:jc w:val="center"/>
            </w:pPr>
            <w:r w:rsidRPr="009100C6">
              <w:t>В</w:t>
            </w:r>
          </w:p>
        </w:tc>
        <w:tc>
          <w:tcPr>
            <w:tcW w:w="1843" w:type="dxa"/>
          </w:tcPr>
          <w:p w:rsidR="00E3740D" w:rsidRPr="009100C6" w:rsidRDefault="00E3740D" w:rsidP="00F073D4">
            <w:pPr>
              <w:widowControl w:val="0"/>
              <w:spacing w:line="240" w:lineRule="auto"/>
              <w:ind w:right="142" w:firstLine="0"/>
              <w:jc w:val="center"/>
            </w:pPr>
            <w:r w:rsidRPr="009100C6">
              <w:t>17</w:t>
            </w:r>
          </w:p>
        </w:tc>
        <w:tc>
          <w:tcPr>
            <w:tcW w:w="1701" w:type="dxa"/>
          </w:tcPr>
          <w:p w:rsidR="00E3740D" w:rsidRPr="009100C6" w:rsidRDefault="00E3740D" w:rsidP="00F073D4">
            <w:pPr>
              <w:widowControl w:val="0"/>
              <w:spacing w:line="240" w:lineRule="auto"/>
              <w:ind w:right="142" w:firstLine="0"/>
              <w:jc w:val="center"/>
            </w:pPr>
            <w:r w:rsidRPr="009100C6">
              <w:t>21</w:t>
            </w:r>
          </w:p>
        </w:tc>
        <w:tc>
          <w:tcPr>
            <w:tcW w:w="1701" w:type="dxa"/>
          </w:tcPr>
          <w:p w:rsidR="00E3740D" w:rsidRPr="009100C6" w:rsidRDefault="00E3740D" w:rsidP="00F073D4">
            <w:pPr>
              <w:widowControl w:val="0"/>
              <w:spacing w:line="240" w:lineRule="auto"/>
              <w:ind w:right="142" w:firstLine="0"/>
              <w:jc w:val="center"/>
            </w:pPr>
            <w:r w:rsidRPr="009100C6">
              <w:t>15</w:t>
            </w:r>
          </w:p>
        </w:tc>
        <w:tc>
          <w:tcPr>
            <w:tcW w:w="1667" w:type="dxa"/>
          </w:tcPr>
          <w:p w:rsidR="00E3740D" w:rsidRPr="009100C6" w:rsidRDefault="00E3740D" w:rsidP="00F073D4">
            <w:pPr>
              <w:widowControl w:val="0"/>
              <w:spacing w:line="240" w:lineRule="auto"/>
              <w:ind w:right="142" w:firstLine="0"/>
              <w:jc w:val="center"/>
            </w:pPr>
            <w:r w:rsidRPr="009100C6">
              <w:t>20</w:t>
            </w:r>
          </w:p>
        </w:tc>
      </w:tr>
    </w:tbl>
    <w:p w:rsidR="00E3740D" w:rsidRPr="009100C6" w:rsidRDefault="00E3740D" w:rsidP="00F073D4">
      <w:pPr>
        <w:widowControl w:val="0"/>
        <w:shd w:val="clear" w:color="auto" w:fill="FFFFFF"/>
        <w:spacing w:before="120"/>
        <w:ind w:right="142"/>
        <w:rPr>
          <w:color w:val="000000"/>
        </w:rPr>
      </w:pPr>
      <w:r w:rsidRPr="009100C6">
        <w:rPr>
          <w:color w:val="000000"/>
        </w:rPr>
        <w:t>Вложения в ценные бумаги, какой компании менее рискованные?</w:t>
      </w:r>
    </w:p>
    <w:p w:rsidR="002B0A86" w:rsidRDefault="002B0A86" w:rsidP="00F073D4">
      <w:pPr>
        <w:widowControl w:val="0"/>
      </w:pPr>
    </w:p>
    <w:p w:rsidR="002B0A86" w:rsidRPr="004E1ABB" w:rsidRDefault="002B0A86" w:rsidP="00F073D4">
      <w:pPr>
        <w:widowControl w:val="0"/>
      </w:pPr>
    </w:p>
    <w:sectPr w:rsidR="002B0A86" w:rsidRPr="004E1ABB" w:rsidSect="007E758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F013C6"/>
    <w:rsid w:val="00117940"/>
    <w:rsid w:val="00284D11"/>
    <w:rsid w:val="002B0A86"/>
    <w:rsid w:val="0033373D"/>
    <w:rsid w:val="004007DA"/>
    <w:rsid w:val="00483A5D"/>
    <w:rsid w:val="004E1ABB"/>
    <w:rsid w:val="00581C43"/>
    <w:rsid w:val="0059225C"/>
    <w:rsid w:val="005928CD"/>
    <w:rsid w:val="006F6AAF"/>
    <w:rsid w:val="007E758F"/>
    <w:rsid w:val="00843770"/>
    <w:rsid w:val="008E3EF7"/>
    <w:rsid w:val="00932CA9"/>
    <w:rsid w:val="009534DD"/>
    <w:rsid w:val="00966078"/>
    <w:rsid w:val="009B6626"/>
    <w:rsid w:val="00A31297"/>
    <w:rsid w:val="00BA5CEE"/>
    <w:rsid w:val="00C3579C"/>
    <w:rsid w:val="00C57E9D"/>
    <w:rsid w:val="00D20BA0"/>
    <w:rsid w:val="00E3740D"/>
    <w:rsid w:val="00EE3762"/>
    <w:rsid w:val="00F013C6"/>
    <w:rsid w:val="00F073D4"/>
    <w:rsid w:val="00FA199D"/>
    <w:rsid w:val="00FA3590"/>
    <w:rsid w:val="00FD1EEA"/>
    <w:rsid w:val="00FD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8CD"/>
  </w:style>
  <w:style w:type="paragraph" w:styleId="3">
    <w:name w:val="heading 3"/>
    <w:basedOn w:val="a"/>
    <w:next w:val="a"/>
    <w:link w:val="30"/>
    <w:uiPriority w:val="9"/>
    <w:semiHidden/>
    <w:unhideWhenUsed/>
    <w:qFormat/>
    <w:rsid w:val="00E3740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FA199D"/>
    <w:pPr>
      <w:keepNext/>
      <w:widowControl w:val="0"/>
      <w:shd w:val="clear" w:color="auto" w:fill="FFFFFF"/>
      <w:autoSpaceDE w:val="0"/>
      <w:autoSpaceDN w:val="0"/>
      <w:adjustRightInd w:val="0"/>
      <w:ind w:left="-567" w:right="141" w:firstLine="283"/>
      <w:jc w:val="center"/>
      <w:outlineLvl w:val="4"/>
    </w:pPr>
    <w:rPr>
      <w:rFonts w:eastAsia="Times New Roman"/>
      <w:color w:val="000000"/>
      <w:spacing w:val="-7"/>
      <w:sz w:val="24"/>
      <w:szCs w:val="20"/>
      <w:lang w:val="en-US" w:eastAsia="ru-RU"/>
    </w:rPr>
  </w:style>
  <w:style w:type="paragraph" w:styleId="6">
    <w:name w:val="heading 6"/>
    <w:basedOn w:val="a"/>
    <w:next w:val="a"/>
    <w:link w:val="60"/>
    <w:uiPriority w:val="9"/>
    <w:semiHidden/>
    <w:unhideWhenUsed/>
    <w:qFormat/>
    <w:rsid w:val="0096607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A199D"/>
    <w:pPr>
      <w:keepNext/>
      <w:widowControl w:val="0"/>
      <w:autoSpaceDE w:val="0"/>
      <w:autoSpaceDN w:val="0"/>
      <w:adjustRightInd w:val="0"/>
      <w:spacing w:line="240" w:lineRule="auto"/>
      <w:ind w:right="142" w:firstLine="0"/>
      <w:jc w:val="center"/>
      <w:outlineLvl w:val="6"/>
    </w:pPr>
    <w:rPr>
      <w:rFonts w:eastAsia="Times New Roman"/>
      <w:color w:val="000000"/>
      <w:sz w:val="24"/>
      <w:szCs w:val="20"/>
      <w:lang w:eastAsia="ru-RU"/>
    </w:rPr>
  </w:style>
  <w:style w:type="paragraph" w:styleId="8">
    <w:name w:val="heading 8"/>
    <w:basedOn w:val="a"/>
    <w:next w:val="a"/>
    <w:link w:val="80"/>
    <w:uiPriority w:val="9"/>
    <w:semiHidden/>
    <w:unhideWhenUsed/>
    <w:qFormat/>
    <w:rsid w:val="009B662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rsid w:val="00117940"/>
    <w:pPr>
      <w:widowControl w:val="0"/>
      <w:spacing w:before="240" w:after="120"/>
      <w:outlineLvl w:val="1"/>
    </w:pPr>
    <w:rPr>
      <w:rFonts w:eastAsia="Times New Roman"/>
      <w:bCs/>
      <w:color w:val="000000"/>
    </w:rPr>
  </w:style>
  <w:style w:type="paragraph" w:styleId="2">
    <w:name w:val="toc 2"/>
    <w:basedOn w:val="a"/>
    <w:next w:val="a"/>
    <w:autoRedefine/>
    <w:uiPriority w:val="39"/>
    <w:qFormat/>
    <w:rsid w:val="00117940"/>
    <w:pPr>
      <w:widowControl w:val="0"/>
      <w:ind w:left="284" w:right="284"/>
      <w:outlineLvl w:val="1"/>
    </w:pPr>
    <w:rPr>
      <w:rFonts w:eastAsia="Times New Roman"/>
      <w:iCs/>
      <w:color w:val="000000"/>
    </w:rPr>
  </w:style>
  <w:style w:type="character" w:customStyle="1" w:styleId="50">
    <w:name w:val="Заголовок 5 Знак"/>
    <w:basedOn w:val="a0"/>
    <w:link w:val="5"/>
    <w:rsid w:val="00FA199D"/>
    <w:rPr>
      <w:rFonts w:eastAsia="Times New Roman"/>
      <w:color w:val="000000"/>
      <w:spacing w:val="-7"/>
      <w:sz w:val="24"/>
      <w:szCs w:val="20"/>
      <w:shd w:val="clear" w:color="auto" w:fill="FFFFFF"/>
      <w:lang w:val="en-US" w:eastAsia="ru-RU"/>
    </w:rPr>
  </w:style>
  <w:style w:type="character" w:customStyle="1" w:styleId="70">
    <w:name w:val="Заголовок 7 Знак"/>
    <w:basedOn w:val="a0"/>
    <w:link w:val="7"/>
    <w:rsid w:val="00FA199D"/>
    <w:rPr>
      <w:rFonts w:eastAsia="Times New Roman"/>
      <w:color w:val="000000"/>
      <w:sz w:val="24"/>
      <w:szCs w:val="20"/>
      <w:lang w:eastAsia="ru-RU"/>
    </w:rPr>
  </w:style>
  <w:style w:type="character" w:customStyle="1" w:styleId="60">
    <w:name w:val="Заголовок 6 Знак"/>
    <w:basedOn w:val="a0"/>
    <w:link w:val="6"/>
    <w:uiPriority w:val="9"/>
    <w:semiHidden/>
    <w:rsid w:val="00966078"/>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9B6626"/>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E3740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3740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FA199D"/>
    <w:pPr>
      <w:keepNext/>
      <w:widowControl w:val="0"/>
      <w:shd w:val="clear" w:color="auto" w:fill="FFFFFF"/>
      <w:autoSpaceDE w:val="0"/>
      <w:autoSpaceDN w:val="0"/>
      <w:adjustRightInd w:val="0"/>
      <w:ind w:left="-567" w:right="141" w:firstLine="283"/>
      <w:jc w:val="center"/>
      <w:outlineLvl w:val="4"/>
    </w:pPr>
    <w:rPr>
      <w:rFonts w:eastAsia="Times New Roman"/>
      <w:color w:val="000000"/>
      <w:spacing w:val="-7"/>
      <w:sz w:val="24"/>
      <w:szCs w:val="20"/>
      <w:lang w:val="en-US" w:eastAsia="ru-RU"/>
    </w:rPr>
  </w:style>
  <w:style w:type="paragraph" w:styleId="6">
    <w:name w:val="heading 6"/>
    <w:basedOn w:val="a"/>
    <w:next w:val="a"/>
    <w:link w:val="60"/>
    <w:uiPriority w:val="9"/>
    <w:semiHidden/>
    <w:unhideWhenUsed/>
    <w:qFormat/>
    <w:rsid w:val="0096607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A199D"/>
    <w:pPr>
      <w:keepNext/>
      <w:widowControl w:val="0"/>
      <w:autoSpaceDE w:val="0"/>
      <w:autoSpaceDN w:val="0"/>
      <w:adjustRightInd w:val="0"/>
      <w:spacing w:line="240" w:lineRule="auto"/>
      <w:ind w:right="142" w:firstLine="0"/>
      <w:jc w:val="center"/>
      <w:outlineLvl w:val="6"/>
    </w:pPr>
    <w:rPr>
      <w:rFonts w:eastAsia="Times New Roman"/>
      <w:color w:val="000000"/>
      <w:sz w:val="24"/>
      <w:szCs w:val="20"/>
      <w:lang w:eastAsia="ru-RU"/>
    </w:rPr>
  </w:style>
  <w:style w:type="paragraph" w:styleId="8">
    <w:name w:val="heading 8"/>
    <w:basedOn w:val="a"/>
    <w:next w:val="a"/>
    <w:link w:val="80"/>
    <w:uiPriority w:val="9"/>
    <w:semiHidden/>
    <w:unhideWhenUsed/>
    <w:qFormat/>
    <w:rsid w:val="009B662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rsid w:val="00117940"/>
    <w:pPr>
      <w:widowControl w:val="0"/>
      <w:spacing w:before="240" w:after="120"/>
      <w:outlineLvl w:val="1"/>
    </w:pPr>
    <w:rPr>
      <w:rFonts w:eastAsia="Times New Roman"/>
      <w:bCs/>
      <w:color w:val="000000"/>
    </w:rPr>
  </w:style>
  <w:style w:type="paragraph" w:styleId="2">
    <w:name w:val="toc 2"/>
    <w:basedOn w:val="a"/>
    <w:next w:val="a"/>
    <w:autoRedefine/>
    <w:uiPriority w:val="39"/>
    <w:qFormat/>
    <w:rsid w:val="00117940"/>
    <w:pPr>
      <w:widowControl w:val="0"/>
      <w:ind w:left="284" w:right="284"/>
      <w:outlineLvl w:val="1"/>
    </w:pPr>
    <w:rPr>
      <w:rFonts w:eastAsia="Times New Roman"/>
      <w:iCs/>
      <w:color w:val="000000"/>
    </w:rPr>
  </w:style>
  <w:style w:type="character" w:customStyle="1" w:styleId="50">
    <w:name w:val="Заголовок 5 Знак"/>
    <w:basedOn w:val="a0"/>
    <w:link w:val="5"/>
    <w:rsid w:val="00FA199D"/>
    <w:rPr>
      <w:rFonts w:eastAsia="Times New Roman"/>
      <w:color w:val="000000"/>
      <w:spacing w:val="-7"/>
      <w:sz w:val="24"/>
      <w:szCs w:val="20"/>
      <w:shd w:val="clear" w:color="auto" w:fill="FFFFFF"/>
      <w:lang w:val="en-US" w:eastAsia="ru-RU"/>
    </w:rPr>
  </w:style>
  <w:style w:type="character" w:customStyle="1" w:styleId="70">
    <w:name w:val="Заголовок 7 Знак"/>
    <w:basedOn w:val="a0"/>
    <w:link w:val="7"/>
    <w:rsid w:val="00FA199D"/>
    <w:rPr>
      <w:rFonts w:eastAsia="Times New Roman"/>
      <w:color w:val="000000"/>
      <w:sz w:val="24"/>
      <w:szCs w:val="20"/>
      <w:lang w:eastAsia="ru-RU"/>
    </w:rPr>
  </w:style>
  <w:style w:type="character" w:customStyle="1" w:styleId="60">
    <w:name w:val="Заголовок 6 Знак"/>
    <w:basedOn w:val="a0"/>
    <w:link w:val="6"/>
    <w:uiPriority w:val="9"/>
    <w:semiHidden/>
    <w:rsid w:val="00966078"/>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9B6626"/>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E3740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Снежана</cp:lastModifiedBy>
  <cp:revision>2</cp:revision>
  <dcterms:created xsi:type="dcterms:W3CDTF">2016-06-23T14:19:00Z</dcterms:created>
  <dcterms:modified xsi:type="dcterms:W3CDTF">2016-06-23T14:19:00Z</dcterms:modified>
</cp:coreProperties>
</file>