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11" w:rsidRDefault="00C07611" w:rsidP="00C07611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Трудовое право                                                                   </w:t>
      </w:r>
      <w:r>
        <w:rPr>
          <w:b/>
          <w:color w:val="FF0000"/>
          <w:szCs w:val="28"/>
        </w:rPr>
        <w:t>Вариант 9</w:t>
      </w:r>
    </w:p>
    <w:p w:rsidR="00C07611" w:rsidRDefault="00C07611" w:rsidP="00C07611">
      <w:pPr>
        <w:rPr>
          <w:b/>
          <w:color w:val="000000"/>
          <w:szCs w:val="28"/>
        </w:rPr>
      </w:pPr>
    </w:p>
    <w:p w:rsidR="00C07611" w:rsidRDefault="00C07611" w:rsidP="00C0761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  <w:r>
        <w:rPr>
          <w:b/>
          <w:szCs w:val="28"/>
        </w:rPr>
        <w:t xml:space="preserve">                      Решить ситуацию и дать правовую оценку</w:t>
      </w:r>
    </w:p>
    <w:p w:rsidR="00C07611" w:rsidRDefault="00C07611" w:rsidP="00C07611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Cs w:val="28"/>
        </w:rPr>
        <w:t xml:space="preserve"> 1</w:t>
      </w:r>
      <w:r>
        <w:rPr>
          <w:color w:val="000000"/>
          <w:szCs w:val="28"/>
        </w:rPr>
        <w:t>.Серова, работавшая на предприятии инженером группы в проектной организации, была уволена по сокращению штата (п.2 ст. 81 ТК).</w:t>
      </w:r>
    </w:p>
    <w:p w:rsidR="00C07611" w:rsidRDefault="00C07611" w:rsidP="00C07611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>Считая увольнение неправильным, Серова обратилась в районный суд с иском о восстановлении на работе и оплате вынужденного прогула.</w:t>
      </w:r>
    </w:p>
    <w:p w:rsidR="00C07611" w:rsidRDefault="00C07611" w:rsidP="00C0761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В обосновании своих требований Серова указала, что она пользуется преимущественным правом на оставление на работе в сравнении с занимаемой аналогичную должность инженера </w:t>
      </w:r>
      <w:proofErr w:type="spellStart"/>
      <w:r>
        <w:rPr>
          <w:color w:val="000000"/>
          <w:szCs w:val="28"/>
        </w:rPr>
        <w:t>Коркиной</w:t>
      </w:r>
      <w:proofErr w:type="spellEnd"/>
      <w:r>
        <w:rPr>
          <w:color w:val="000000"/>
          <w:szCs w:val="28"/>
        </w:rPr>
        <w:t>, так как:</w:t>
      </w:r>
    </w:p>
    <w:p w:rsidR="00C07611" w:rsidRDefault="00C07611" w:rsidP="00C07611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>a)  имеет более длительный стаж работы;</w:t>
      </w:r>
    </w:p>
    <w:p w:rsidR="00C07611" w:rsidRDefault="00C07611" w:rsidP="00C07611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>б) так же, как и Коркина, имеет диплом об окончании вуза; кроме того, имеет двух детей, а заработок мужа небольшой.</w:t>
      </w:r>
    </w:p>
    <w:p w:rsidR="00C07611" w:rsidRDefault="00C07611" w:rsidP="00C07611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 xml:space="preserve">Между тем у </w:t>
      </w:r>
      <w:proofErr w:type="spellStart"/>
      <w:r>
        <w:rPr>
          <w:color w:val="000000"/>
          <w:szCs w:val="28"/>
        </w:rPr>
        <w:t>Коркиной</w:t>
      </w:r>
      <w:proofErr w:type="spellEnd"/>
      <w:r>
        <w:rPr>
          <w:color w:val="000000"/>
          <w:szCs w:val="28"/>
        </w:rPr>
        <w:t xml:space="preserve"> нет иждивенцев, а муж имеет большой заработок.</w:t>
      </w:r>
    </w:p>
    <w:p w:rsidR="00C07611" w:rsidRDefault="00C07611" w:rsidP="00C0761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Кроме того, она не предупреждена об увольнении под расписку за два месяца. Представитель работодателя в суде, отстаивая правильность принятого решения, привел следующие доводы:</w:t>
      </w:r>
    </w:p>
    <w:p w:rsidR="00C07611" w:rsidRDefault="00C07611" w:rsidP="00C07611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>a)  Коркина,   оставленная   на   работе,   имеет   более   высокие показатели     выполнения     служебных     заданий,     неоднократно получала  премии,  награждена  Почетной  грамотой,  занесена  на доску Почета.</w:t>
      </w:r>
    </w:p>
    <w:p w:rsidR="00C07611" w:rsidRDefault="00C07611" w:rsidP="00C07611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>б)  в   организации   нет   вакантной   должности   инженера,   а  от другой   работы   Серова   отказалась,   что   засвидетельствовано   в протоколе    заседания    профсоюза,    который    дал    согласие    на увольнение  Серовой.   Что  касается  предупреждения,  то  список увольняемых был вывешен на доске объявлений.</w:t>
      </w:r>
    </w:p>
    <w:p w:rsidR="00C07611" w:rsidRDefault="00C07611" w:rsidP="00C0761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Cs w:val="28"/>
        </w:rPr>
      </w:pPr>
      <w:r>
        <w:rPr>
          <w:b/>
          <w:iCs/>
          <w:color w:val="000000"/>
          <w:szCs w:val="28"/>
        </w:rPr>
        <w:t>Кто    пользуется    при    сокращении    штата    или    численности</w:t>
      </w:r>
      <w:r>
        <w:rPr>
          <w:b/>
          <w:szCs w:val="28"/>
        </w:rPr>
        <w:t xml:space="preserve"> </w:t>
      </w:r>
      <w:r>
        <w:rPr>
          <w:b/>
          <w:iCs/>
          <w:color w:val="000000"/>
          <w:szCs w:val="28"/>
        </w:rPr>
        <w:t>работников преимущественным правом на оставление на работе и</w:t>
      </w:r>
      <w:r>
        <w:rPr>
          <w:b/>
          <w:szCs w:val="28"/>
        </w:rPr>
        <w:t xml:space="preserve"> </w:t>
      </w:r>
      <w:r>
        <w:rPr>
          <w:b/>
          <w:iCs/>
          <w:color w:val="000000"/>
          <w:szCs w:val="28"/>
        </w:rPr>
        <w:t>кому отдается предпочтение в оставлении на работе?</w:t>
      </w:r>
    </w:p>
    <w:p w:rsidR="00C07611" w:rsidRDefault="00C07611" w:rsidP="00C0761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Cs w:val="28"/>
        </w:rPr>
      </w:pPr>
      <w:r>
        <w:rPr>
          <w:b/>
          <w:iCs/>
          <w:color w:val="000000"/>
          <w:szCs w:val="28"/>
        </w:rPr>
        <w:t>При каких условиях допускается увольнение в связи с сокращением</w:t>
      </w:r>
    </w:p>
    <w:p w:rsidR="00C07611" w:rsidRDefault="00C07611" w:rsidP="00C07611">
      <w:pPr>
        <w:jc w:val="both"/>
        <w:rPr>
          <w:b/>
          <w:color w:val="000000"/>
          <w:szCs w:val="28"/>
        </w:rPr>
      </w:pPr>
      <w:r>
        <w:rPr>
          <w:b/>
          <w:iCs/>
          <w:color w:val="000000"/>
          <w:szCs w:val="28"/>
        </w:rPr>
        <w:t>штатов?</w:t>
      </w:r>
    </w:p>
    <w:p w:rsidR="00C07611" w:rsidRDefault="00C07611" w:rsidP="00C07611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   2.</w:t>
      </w:r>
      <w:r>
        <w:rPr>
          <w:szCs w:val="28"/>
        </w:rPr>
        <w:t xml:space="preserve">   Столяр Любченко, не использовавший отпуск в течение двух лет, обратился к администрации     с     просьбой     выплатить     ему     денежную     компенсацию     за неиспользованный  отпуск, так как он  получил новую  квартиру,  и  ему предстоят большие расходы.</w:t>
      </w:r>
    </w:p>
    <w:p w:rsidR="00C07611" w:rsidRDefault="00C07611" w:rsidP="00C07611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Поясните, в каких случаях возможна компенсация за неиспользуемый отпуск,  применяя  нормы трудового законодательства.</w:t>
      </w:r>
    </w:p>
    <w:p w:rsidR="000A1511" w:rsidRDefault="000A1511">
      <w:bookmarkStart w:id="0" w:name="_GoBack"/>
      <w:bookmarkEnd w:id="0"/>
    </w:p>
    <w:sectPr w:rsidR="000A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11"/>
    <w:rsid w:val="00092E7F"/>
    <w:rsid w:val="000A1511"/>
    <w:rsid w:val="00C0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2015-12-15T14:08:00Z</dcterms:created>
  <dcterms:modified xsi:type="dcterms:W3CDTF">2015-12-15T14:09:00Z</dcterms:modified>
</cp:coreProperties>
</file>