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3B" w:rsidRPr="0089443B" w:rsidRDefault="0089443B" w:rsidP="0089443B">
      <w:pPr>
        <w:spacing w:after="120"/>
        <w:jc w:val="both"/>
        <w:rPr>
          <w:b/>
          <w:u w:val="single"/>
        </w:rPr>
      </w:pPr>
      <w:r w:rsidRPr="0089443B">
        <w:rPr>
          <w:b/>
          <w:i/>
          <w:u w:val="single"/>
        </w:rPr>
        <w:t>Задание №1</w:t>
      </w:r>
      <w:r w:rsidRPr="0089443B">
        <w:rPr>
          <w:b/>
          <w:u w:val="single"/>
        </w:rPr>
        <w:t>. Составить опорную таблицу по теме «Формирование количественных пре</w:t>
      </w:r>
      <w:r w:rsidRPr="0089443B">
        <w:rPr>
          <w:b/>
          <w:u w:val="single"/>
        </w:rPr>
        <w:t>д</w:t>
      </w:r>
      <w:r w:rsidRPr="0089443B">
        <w:rPr>
          <w:b/>
          <w:u w:val="single"/>
        </w:rPr>
        <w:t>ставлений в разных возрастных группах».</w:t>
      </w:r>
    </w:p>
    <w:p w:rsidR="0089443B" w:rsidRPr="00D02B95" w:rsidRDefault="0089443B" w:rsidP="0089443B">
      <w:pPr>
        <w:ind w:left="360"/>
        <w:jc w:val="center"/>
        <w:rPr>
          <w:i/>
        </w:rPr>
      </w:pPr>
      <w:r>
        <w:rPr>
          <w:i/>
        </w:rPr>
        <w:t>Литература</w:t>
      </w:r>
    </w:p>
    <w:p w:rsidR="0089443B" w:rsidRPr="00D02B95" w:rsidRDefault="0089443B" w:rsidP="0089443B">
      <w:pPr>
        <w:numPr>
          <w:ilvl w:val="0"/>
          <w:numId w:val="1"/>
        </w:numPr>
        <w:spacing w:after="0" w:line="240" w:lineRule="auto"/>
        <w:jc w:val="both"/>
      </w:pPr>
      <w:proofErr w:type="spellStart"/>
      <w:r w:rsidRPr="00D02B95">
        <w:rPr>
          <w:i/>
        </w:rPr>
        <w:t>Арапова</w:t>
      </w:r>
      <w:proofErr w:type="spellEnd"/>
      <w:r w:rsidRPr="00D02B95">
        <w:rPr>
          <w:i/>
        </w:rPr>
        <w:t xml:space="preserve"> - Пискарева Н.А.</w:t>
      </w:r>
      <w:r w:rsidRPr="00D02B95">
        <w:t xml:space="preserve"> Формирование элементарных математических представлений в детском саду</w:t>
      </w:r>
      <w:r w:rsidRPr="00D02B95">
        <w:rPr>
          <w:b/>
        </w:rPr>
        <w:t>.</w:t>
      </w:r>
      <w:r w:rsidRPr="00D02B95">
        <w:t xml:space="preserve"> Программа и методические рекомендации. – М.: Мозаика-Синтез, 2006. – 96 </w:t>
      </w:r>
      <w:proofErr w:type="gramStart"/>
      <w:r w:rsidRPr="00D02B95">
        <w:t>с</w:t>
      </w:r>
      <w:proofErr w:type="gramEnd"/>
      <w:r w:rsidRPr="00D02B95">
        <w:t>.</w:t>
      </w:r>
    </w:p>
    <w:p w:rsidR="0089443B" w:rsidRDefault="0089443B" w:rsidP="0089443B">
      <w:pPr>
        <w:numPr>
          <w:ilvl w:val="0"/>
          <w:numId w:val="1"/>
        </w:numPr>
        <w:spacing w:after="120" w:line="240" w:lineRule="auto"/>
        <w:jc w:val="both"/>
      </w:pPr>
      <w:r w:rsidRPr="00D02B95">
        <w:rPr>
          <w:b/>
        </w:rPr>
        <w:t>Формирование элементарных математических представлений у дошкольников:</w:t>
      </w:r>
      <w:r w:rsidRPr="00D02B95">
        <w:t xml:space="preserve"> Учеб</w:t>
      </w:r>
      <w:proofErr w:type="gramStart"/>
      <w:r w:rsidRPr="00D02B95">
        <w:t>.</w:t>
      </w:r>
      <w:proofErr w:type="gramEnd"/>
      <w:r w:rsidRPr="00D02B95">
        <w:t xml:space="preserve"> </w:t>
      </w:r>
      <w:proofErr w:type="gramStart"/>
      <w:r w:rsidRPr="00D02B95">
        <w:t>п</w:t>
      </w:r>
      <w:proofErr w:type="gramEnd"/>
      <w:r w:rsidRPr="00D02B95">
        <w:t xml:space="preserve">особие для студентов </w:t>
      </w:r>
      <w:proofErr w:type="spellStart"/>
      <w:r w:rsidRPr="00D02B95">
        <w:t>пед</w:t>
      </w:r>
      <w:proofErr w:type="spellEnd"/>
      <w:r w:rsidRPr="00D02B95">
        <w:t>. институтов по специальности № 2110 «Педагогика психология (</w:t>
      </w:r>
      <w:proofErr w:type="spellStart"/>
      <w:r w:rsidRPr="00D02B95">
        <w:t>дош</w:t>
      </w:r>
      <w:proofErr w:type="spellEnd"/>
      <w:r w:rsidRPr="00D02B95">
        <w:t xml:space="preserve">.)» Р.Л. Березина, З.А. Михайлова, Р.Л. и др.; под ред. А.А. Столяра. – М.: Просвещение, 1988 – </w:t>
      </w:r>
      <w:r w:rsidRPr="009059C8">
        <w:rPr>
          <w:i/>
        </w:rPr>
        <w:t xml:space="preserve">288-290 </w:t>
      </w:r>
      <w:proofErr w:type="gramStart"/>
      <w:r w:rsidRPr="009059C8">
        <w:rPr>
          <w:i/>
        </w:rPr>
        <w:t>с</w:t>
      </w:r>
      <w:proofErr w:type="gramEnd"/>
      <w:r w:rsidRPr="009059C8">
        <w:rPr>
          <w:i/>
        </w:rPr>
        <w:t>..</w:t>
      </w:r>
    </w:p>
    <w:p w:rsidR="0089443B" w:rsidRPr="00B05B84" w:rsidRDefault="0089443B" w:rsidP="0089443B">
      <w:pPr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Щербакова Е.</w:t>
      </w:r>
      <w:r w:rsidRPr="00B05B84">
        <w:rPr>
          <w:b/>
        </w:rPr>
        <w:t>И</w:t>
      </w:r>
      <w:r>
        <w:t xml:space="preserve">. Методика обучения математике в детском саду: Учеб. Пособие для студ. </w:t>
      </w:r>
      <w:proofErr w:type="spellStart"/>
      <w:r>
        <w:t>дошк</w:t>
      </w:r>
      <w:proofErr w:type="spellEnd"/>
      <w:r>
        <w:t xml:space="preserve">. отделений и </w:t>
      </w:r>
      <w:proofErr w:type="spellStart"/>
      <w:r>
        <w:t>фак</w:t>
      </w:r>
      <w:proofErr w:type="spellEnd"/>
      <w:r>
        <w:t>.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 xml:space="preserve">. учеб. заведений. – 2-е изд., стереотип. – М.: Издательский центр «Академия», 2000. – 272 </w:t>
      </w:r>
      <w:proofErr w:type="gramStart"/>
      <w:r>
        <w:t>с</w:t>
      </w:r>
      <w:proofErr w:type="gramEnd"/>
      <w:r>
        <w:t xml:space="preserve">. </w:t>
      </w:r>
    </w:p>
    <w:p w:rsidR="0089443B" w:rsidRDefault="0089443B" w:rsidP="0089443B">
      <w:pPr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Щербакова Е.</w:t>
      </w:r>
      <w:r w:rsidRPr="00B05B84">
        <w:rPr>
          <w:b/>
        </w:rPr>
        <w:t>И</w:t>
      </w:r>
      <w:r>
        <w:t>. Теория и методика математического развития дошкольников: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</w:t>
      </w:r>
      <w:r>
        <w:t>о</w:t>
      </w:r>
      <w:r>
        <w:t xml:space="preserve">бие/Е.И. Щербакова. – М.: Издательство Московского психолого-социального института; Воронеж: Издательство НПО «МОДЭК», 2005. </w:t>
      </w:r>
      <w:r w:rsidRPr="00B05B84">
        <w:rPr>
          <w:i/>
        </w:rPr>
        <w:t xml:space="preserve">144-151 </w:t>
      </w:r>
      <w:proofErr w:type="gramStart"/>
      <w:r w:rsidRPr="00B05B84">
        <w:rPr>
          <w:i/>
        </w:rPr>
        <w:t>с</w:t>
      </w:r>
      <w:proofErr w:type="gramEnd"/>
      <w:r>
        <w:t>.</w:t>
      </w:r>
    </w:p>
    <w:p w:rsidR="0089443B" w:rsidRPr="00B05B84" w:rsidRDefault="0089443B" w:rsidP="0089443B">
      <w:pPr>
        <w:numPr>
          <w:ilvl w:val="0"/>
          <w:numId w:val="1"/>
        </w:numPr>
        <w:spacing w:after="120" w:line="240" w:lineRule="auto"/>
        <w:jc w:val="both"/>
        <w:rPr>
          <w:b/>
        </w:rPr>
      </w:pPr>
      <w:proofErr w:type="spellStart"/>
      <w:r w:rsidRPr="00B05B84">
        <w:rPr>
          <w:b/>
        </w:rPr>
        <w:t>Белошистая</w:t>
      </w:r>
      <w:proofErr w:type="spellEnd"/>
      <w:r w:rsidRPr="00B05B84">
        <w:rPr>
          <w:b/>
        </w:rPr>
        <w:t xml:space="preserve"> А.В.</w:t>
      </w:r>
      <w:r>
        <w:rPr>
          <w:b/>
        </w:rPr>
        <w:t xml:space="preserve"> </w:t>
      </w:r>
      <w:r w:rsidRPr="00B05B84">
        <w:t xml:space="preserve">Обучение математике в ДОУ: Методическое пособие. </w:t>
      </w:r>
      <w:r>
        <w:t>–</w:t>
      </w:r>
      <w:r>
        <w:rPr>
          <w:b/>
        </w:rPr>
        <w:t xml:space="preserve"> </w:t>
      </w:r>
      <w:r w:rsidRPr="00BE13DB">
        <w:t>М.:</w:t>
      </w:r>
      <w:r>
        <w:t xml:space="preserve"> Айрис-пресс, 2005. – 320 </w:t>
      </w:r>
      <w:proofErr w:type="gramStart"/>
      <w:r>
        <w:t>с</w:t>
      </w:r>
      <w:proofErr w:type="gramEnd"/>
      <w:r>
        <w:t>.</w:t>
      </w:r>
      <w:r>
        <w:rPr>
          <w:b/>
        </w:rPr>
        <w:t xml:space="preserve"> </w:t>
      </w:r>
    </w:p>
    <w:p w:rsidR="0089443B" w:rsidRDefault="0089443B" w:rsidP="0089443B">
      <w:pPr>
        <w:pStyle w:val="a3"/>
        <w:numPr>
          <w:ilvl w:val="0"/>
          <w:numId w:val="1"/>
        </w:numPr>
        <w:spacing w:after="120"/>
        <w:jc w:val="both"/>
      </w:pPr>
      <w:r>
        <w:t>Систематизируйте полученные знания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2984"/>
        <w:gridCol w:w="4510"/>
      </w:tblGrid>
      <w:tr w:rsidR="0089443B" w:rsidTr="004F7811">
        <w:tc>
          <w:tcPr>
            <w:tcW w:w="2103" w:type="dxa"/>
            <w:shd w:val="clear" w:color="auto" w:fill="auto"/>
            <w:vAlign w:val="center"/>
          </w:tcPr>
          <w:p w:rsidR="0089443B" w:rsidRPr="00202799" w:rsidRDefault="0089443B" w:rsidP="004F7811">
            <w:pPr>
              <w:jc w:val="center"/>
              <w:rPr>
                <w:b/>
              </w:rPr>
            </w:pPr>
            <w:r w:rsidRPr="00202799">
              <w:rPr>
                <w:b/>
              </w:rPr>
              <w:t>Группа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9443B" w:rsidRPr="00202799" w:rsidRDefault="0089443B" w:rsidP="004F7811">
            <w:pPr>
              <w:jc w:val="center"/>
              <w:rPr>
                <w:b/>
              </w:rPr>
            </w:pPr>
            <w:r w:rsidRPr="00202799">
              <w:rPr>
                <w:b/>
              </w:rPr>
              <w:t>Какие математические представления и умения форм</w:t>
            </w:r>
            <w:r w:rsidRPr="00202799">
              <w:rPr>
                <w:b/>
              </w:rPr>
              <w:t>и</w:t>
            </w:r>
            <w:r w:rsidRPr="00202799">
              <w:rPr>
                <w:b/>
              </w:rPr>
              <w:t>руются в данной группе</w:t>
            </w:r>
          </w:p>
          <w:p w:rsidR="0089443B" w:rsidRPr="00202799" w:rsidRDefault="0089443B" w:rsidP="004F7811">
            <w:pPr>
              <w:jc w:val="center"/>
              <w:rPr>
                <w:i/>
                <w:sz w:val="20"/>
                <w:szCs w:val="20"/>
              </w:rPr>
            </w:pPr>
            <w:r w:rsidRPr="00202799">
              <w:rPr>
                <w:i/>
                <w:sz w:val="20"/>
                <w:szCs w:val="20"/>
              </w:rPr>
              <w:t>(выписать из Программы восп</w:t>
            </w:r>
            <w:r w:rsidRPr="00202799">
              <w:rPr>
                <w:i/>
                <w:sz w:val="20"/>
                <w:szCs w:val="20"/>
              </w:rPr>
              <w:t>и</w:t>
            </w:r>
            <w:r w:rsidRPr="00202799">
              <w:rPr>
                <w:i/>
                <w:sz w:val="20"/>
                <w:szCs w:val="20"/>
              </w:rPr>
              <w:t>тания и обучения в детском саду)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9443B" w:rsidRPr="00202799" w:rsidRDefault="0089443B" w:rsidP="004F7811">
            <w:pPr>
              <w:jc w:val="center"/>
              <w:rPr>
                <w:b/>
              </w:rPr>
            </w:pPr>
            <w:r w:rsidRPr="00202799">
              <w:rPr>
                <w:b/>
              </w:rPr>
              <w:t>Методика формирования математических представлений</w:t>
            </w:r>
          </w:p>
          <w:p w:rsidR="0089443B" w:rsidRPr="00202799" w:rsidRDefault="0089443B" w:rsidP="004F7811">
            <w:pPr>
              <w:jc w:val="center"/>
              <w:rPr>
                <w:i/>
                <w:sz w:val="20"/>
                <w:szCs w:val="20"/>
              </w:rPr>
            </w:pPr>
            <w:r w:rsidRPr="00202799">
              <w:rPr>
                <w:i/>
                <w:sz w:val="20"/>
                <w:szCs w:val="20"/>
              </w:rPr>
              <w:t xml:space="preserve">(укажите </w:t>
            </w:r>
            <w:r w:rsidRPr="00202799">
              <w:rPr>
                <w:i/>
                <w:sz w:val="20"/>
                <w:szCs w:val="20"/>
                <w:u w:val="single"/>
              </w:rPr>
              <w:t>подробные пошаговые действия</w:t>
            </w:r>
            <w:r w:rsidRPr="00202799">
              <w:rPr>
                <w:i/>
                <w:sz w:val="20"/>
                <w:szCs w:val="20"/>
              </w:rPr>
              <w:t xml:space="preserve"> по ознакомлению </w:t>
            </w:r>
            <w:r w:rsidRPr="00202799">
              <w:rPr>
                <w:i/>
                <w:sz w:val="20"/>
                <w:szCs w:val="20"/>
                <w:u w:val="single"/>
              </w:rPr>
              <w:t>с конкретными</w:t>
            </w:r>
            <w:r w:rsidRPr="00202799">
              <w:rPr>
                <w:i/>
                <w:sz w:val="20"/>
                <w:szCs w:val="20"/>
              </w:rPr>
              <w:t xml:space="preserve">  математическими представл</w:t>
            </w:r>
            <w:r w:rsidRPr="00202799">
              <w:rPr>
                <w:i/>
                <w:sz w:val="20"/>
                <w:szCs w:val="20"/>
              </w:rPr>
              <w:t>е</w:t>
            </w:r>
            <w:r w:rsidRPr="00202799">
              <w:rPr>
                <w:i/>
                <w:sz w:val="20"/>
                <w:szCs w:val="20"/>
              </w:rPr>
              <w:t>ниями)</w:t>
            </w:r>
          </w:p>
        </w:tc>
      </w:tr>
      <w:tr w:rsidR="0089443B" w:rsidTr="004F7811">
        <w:tc>
          <w:tcPr>
            <w:tcW w:w="2103" w:type="dxa"/>
            <w:shd w:val="clear" w:color="auto" w:fill="auto"/>
          </w:tcPr>
          <w:p w:rsidR="0089443B" w:rsidRPr="00202799" w:rsidRDefault="0089443B" w:rsidP="004F7811">
            <w:pPr>
              <w:jc w:val="both"/>
              <w:rPr>
                <w:lang w:val="en-US"/>
              </w:rPr>
            </w:pPr>
            <w:r w:rsidRPr="00202799">
              <w:rPr>
                <w:lang w:val="en-US"/>
              </w:rPr>
              <w:t>II</w:t>
            </w:r>
            <w:r>
              <w:t xml:space="preserve"> младшая</w:t>
            </w:r>
          </w:p>
        </w:tc>
        <w:tc>
          <w:tcPr>
            <w:tcW w:w="3225" w:type="dxa"/>
            <w:shd w:val="clear" w:color="auto" w:fill="auto"/>
          </w:tcPr>
          <w:p w:rsidR="0089443B" w:rsidRPr="00202799" w:rsidRDefault="0089443B" w:rsidP="004F7811">
            <w:pPr>
              <w:jc w:val="both"/>
              <w:rPr>
                <w:sz w:val="18"/>
                <w:szCs w:val="18"/>
              </w:rPr>
            </w:pPr>
            <w:r w:rsidRPr="00202799">
              <w:rPr>
                <w:i/>
                <w:sz w:val="18"/>
                <w:szCs w:val="18"/>
                <w:u w:val="single"/>
              </w:rPr>
              <w:t>Например</w:t>
            </w:r>
            <w:r w:rsidRPr="00202799">
              <w:rPr>
                <w:sz w:val="18"/>
                <w:szCs w:val="18"/>
              </w:rPr>
              <w:t xml:space="preserve">, </w:t>
            </w:r>
          </w:p>
          <w:p w:rsidR="0089443B" w:rsidRPr="00202799" w:rsidRDefault="0089443B" w:rsidP="004F7811">
            <w:pPr>
              <w:jc w:val="both"/>
              <w:rPr>
                <w:sz w:val="18"/>
                <w:szCs w:val="18"/>
              </w:rPr>
            </w:pPr>
            <w:r w:rsidRPr="00202799">
              <w:rPr>
                <w:sz w:val="18"/>
                <w:szCs w:val="18"/>
              </w:rPr>
              <w:t>-умение составлять группы одноро</w:t>
            </w:r>
            <w:r w:rsidRPr="00202799">
              <w:rPr>
                <w:sz w:val="18"/>
                <w:szCs w:val="18"/>
              </w:rPr>
              <w:t>д</w:t>
            </w:r>
            <w:r w:rsidRPr="00202799">
              <w:rPr>
                <w:sz w:val="18"/>
                <w:szCs w:val="18"/>
              </w:rPr>
              <w:t>ных предметов;</w:t>
            </w:r>
          </w:p>
          <w:p w:rsidR="0089443B" w:rsidRPr="00202799" w:rsidRDefault="0089443B" w:rsidP="004F7811">
            <w:pPr>
              <w:jc w:val="both"/>
              <w:rPr>
                <w:i/>
                <w:sz w:val="18"/>
                <w:szCs w:val="18"/>
              </w:rPr>
            </w:pPr>
            <w:r w:rsidRPr="00202799">
              <w:rPr>
                <w:sz w:val="18"/>
                <w:szCs w:val="18"/>
              </w:rPr>
              <w:t xml:space="preserve">- понятия </w:t>
            </w:r>
            <w:r w:rsidRPr="00202799">
              <w:rPr>
                <w:i/>
                <w:sz w:val="18"/>
                <w:szCs w:val="18"/>
              </w:rPr>
              <w:t>много, один, по одному, ни одного;</w:t>
            </w:r>
          </w:p>
          <w:p w:rsidR="0089443B" w:rsidRPr="00202799" w:rsidRDefault="0089443B" w:rsidP="004F7811">
            <w:pPr>
              <w:jc w:val="both"/>
              <w:rPr>
                <w:sz w:val="18"/>
                <w:szCs w:val="18"/>
              </w:rPr>
            </w:pPr>
            <w:r w:rsidRPr="00202799">
              <w:rPr>
                <w:i/>
                <w:sz w:val="18"/>
                <w:szCs w:val="18"/>
              </w:rPr>
              <w:t xml:space="preserve">- </w:t>
            </w:r>
            <w:r w:rsidRPr="00202799">
              <w:rPr>
                <w:sz w:val="18"/>
                <w:szCs w:val="18"/>
              </w:rPr>
              <w:t>понимание вопроса «</w:t>
            </w:r>
            <w:r w:rsidRPr="00202799">
              <w:rPr>
                <w:i/>
                <w:sz w:val="18"/>
                <w:szCs w:val="18"/>
              </w:rPr>
              <w:t xml:space="preserve">Сколько?», </w:t>
            </w:r>
            <w:r w:rsidRPr="00202799">
              <w:rPr>
                <w:sz w:val="18"/>
                <w:szCs w:val="18"/>
              </w:rPr>
              <w:t>при ответе</w:t>
            </w:r>
            <w:r w:rsidRPr="00202799">
              <w:rPr>
                <w:i/>
                <w:sz w:val="18"/>
                <w:szCs w:val="18"/>
              </w:rPr>
              <w:t xml:space="preserve"> </w:t>
            </w:r>
            <w:r w:rsidRPr="00202799">
              <w:rPr>
                <w:sz w:val="18"/>
                <w:szCs w:val="18"/>
              </w:rPr>
              <w:t xml:space="preserve">пользоваться словами </w:t>
            </w:r>
            <w:r w:rsidRPr="00202799">
              <w:rPr>
                <w:i/>
                <w:sz w:val="18"/>
                <w:szCs w:val="18"/>
              </w:rPr>
              <w:t>много, один, ни одного.</w:t>
            </w:r>
          </w:p>
          <w:p w:rsidR="0089443B" w:rsidRPr="00202799" w:rsidRDefault="0089443B" w:rsidP="004F7811">
            <w:pPr>
              <w:jc w:val="both"/>
              <w:rPr>
                <w:sz w:val="18"/>
                <w:szCs w:val="18"/>
              </w:rPr>
            </w:pPr>
            <w:r w:rsidRPr="00202799">
              <w:rPr>
                <w:sz w:val="18"/>
                <w:szCs w:val="18"/>
              </w:rPr>
              <w:t xml:space="preserve">- умения сравнивать две равные (неравные) группы предметов на основе  взаимного сопоставления: путем наложения и приложения; делать выводы, пользуясь предложениями типа: «Я на </w:t>
            </w:r>
            <w:r w:rsidRPr="00202799">
              <w:rPr>
                <w:sz w:val="18"/>
                <w:szCs w:val="18"/>
                <w:u w:val="single"/>
              </w:rPr>
              <w:t>каждый</w:t>
            </w:r>
            <w:r w:rsidRPr="00202799">
              <w:rPr>
                <w:sz w:val="18"/>
                <w:szCs w:val="18"/>
              </w:rPr>
              <w:t xml:space="preserve"> кружок положил грибок. Кружков больше, а грибов меньше» или «Кружков столько же, скол</w:t>
            </w:r>
            <w:r w:rsidRPr="00202799">
              <w:rPr>
                <w:sz w:val="18"/>
                <w:szCs w:val="18"/>
              </w:rPr>
              <w:t>ь</w:t>
            </w:r>
            <w:r w:rsidRPr="00202799">
              <w:rPr>
                <w:sz w:val="18"/>
                <w:szCs w:val="18"/>
              </w:rPr>
              <w:t>ко грибов».</w:t>
            </w:r>
          </w:p>
        </w:tc>
        <w:tc>
          <w:tcPr>
            <w:tcW w:w="5040" w:type="dxa"/>
            <w:shd w:val="clear" w:color="auto" w:fill="auto"/>
          </w:tcPr>
          <w:p w:rsidR="0089443B" w:rsidRDefault="0089443B" w:rsidP="004F7811">
            <w:pPr>
              <w:jc w:val="both"/>
            </w:pPr>
            <w:r>
              <w:t>1. Методика обучения образованию, групп</w:t>
            </w:r>
            <w:r>
              <w:t>и</w:t>
            </w:r>
            <w:r>
              <w:t>ровке, выделению совокупностей предметов и одного предмета в окружающей обстановке.</w:t>
            </w:r>
          </w:p>
          <w:p w:rsidR="0089443B" w:rsidRDefault="0089443B" w:rsidP="004F7811">
            <w:pPr>
              <w:jc w:val="both"/>
            </w:pPr>
            <w:r>
              <w:t>……………</w:t>
            </w:r>
          </w:p>
          <w:p w:rsidR="0089443B" w:rsidRDefault="0089443B" w:rsidP="004F7811">
            <w:pPr>
              <w:jc w:val="both"/>
            </w:pPr>
            <w:r>
              <w:t>2. Методика обучения сравнению множеств путем установления соответствия.</w:t>
            </w:r>
          </w:p>
          <w:p w:rsidR="0089443B" w:rsidRDefault="0089443B" w:rsidP="004F7811">
            <w:pPr>
              <w:jc w:val="both"/>
            </w:pPr>
            <w:r>
              <w:t>……………</w:t>
            </w:r>
          </w:p>
        </w:tc>
      </w:tr>
      <w:tr w:rsidR="0089443B" w:rsidTr="004F7811">
        <w:tc>
          <w:tcPr>
            <w:tcW w:w="2103" w:type="dxa"/>
            <w:shd w:val="clear" w:color="auto" w:fill="auto"/>
          </w:tcPr>
          <w:p w:rsidR="0089443B" w:rsidRDefault="0089443B" w:rsidP="004F7811">
            <w:pPr>
              <w:jc w:val="both"/>
            </w:pPr>
            <w:r>
              <w:lastRenderedPageBreak/>
              <w:t xml:space="preserve">Средняя </w:t>
            </w:r>
          </w:p>
        </w:tc>
        <w:tc>
          <w:tcPr>
            <w:tcW w:w="3225" w:type="dxa"/>
            <w:shd w:val="clear" w:color="auto" w:fill="auto"/>
          </w:tcPr>
          <w:p w:rsidR="0089443B" w:rsidRDefault="0089443B" w:rsidP="004F7811">
            <w:pPr>
              <w:jc w:val="both"/>
            </w:pPr>
          </w:p>
        </w:tc>
        <w:tc>
          <w:tcPr>
            <w:tcW w:w="5040" w:type="dxa"/>
            <w:shd w:val="clear" w:color="auto" w:fill="auto"/>
          </w:tcPr>
          <w:p w:rsidR="0089443B" w:rsidRDefault="0089443B" w:rsidP="004F7811">
            <w:pPr>
              <w:jc w:val="both"/>
            </w:pPr>
          </w:p>
        </w:tc>
      </w:tr>
      <w:tr w:rsidR="0089443B" w:rsidTr="004F7811">
        <w:tc>
          <w:tcPr>
            <w:tcW w:w="2103" w:type="dxa"/>
            <w:shd w:val="clear" w:color="auto" w:fill="auto"/>
          </w:tcPr>
          <w:p w:rsidR="0089443B" w:rsidRDefault="0089443B" w:rsidP="004F7811">
            <w:pPr>
              <w:jc w:val="both"/>
            </w:pPr>
            <w:r>
              <w:t xml:space="preserve">Старшая </w:t>
            </w:r>
          </w:p>
        </w:tc>
        <w:tc>
          <w:tcPr>
            <w:tcW w:w="3225" w:type="dxa"/>
            <w:shd w:val="clear" w:color="auto" w:fill="auto"/>
          </w:tcPr>
          <w:p w:rsidR="0089443B" w:rsidRDefault="0089443B" w:rsidP="004F7811">
            <w:pPr>
              <w:jc w:val="both"/>
            </w:pPr>
          </w:p>
        </w:tc>
        <w:tc>
          <w:tcPr>
            <w:tcW w:w="5040" w:type="dxa"/>
            <w:shd w:val="clear" w:color="auto" w:fill="auto"/>
          </w:tcPr>
          <w:p w:rsidR="0089443B" w:rsidRDefault="0089443B" w:rsidP="004F7811">
            <w:pPr>
              <w:jc w:val="both"/>
            </w:pPr>
          </w:p>
        </w:tc>
      </w:tr>
      <w:tr w:rsidR="0089443B" w:rsidTr="004F7811">
        <w:tc>
          <w:tcPr>
            <w:tcW w:w="2103" w:type="dxa"/>
            <w:shd w:val="clear" w:color="auto" w:fill="auto"/>
          </w:tcPr>
          <w:p w:rsidR="0089443B" w:rsidRDefault="0089443B" w:rsidP="004F7811">
            <w:pPr>
              <w:jc w:val="both"/>
            </w:pPr>
            <w:r>
              <w:t>Подготовительная</w:t>
            </w:r>
          </w:p>
        </w:tc>
        <w:tc>
          <w:tcPr>
            <w:tcW w:w="3225" w:type="dxa"/>
            <w:shd w:val="clear" w:color="auto" w:fill="auto"/>
          </w:tcPr>
          <w:p w:rsidR="0089443B" w:rsidRDefault="0089443B" w:rsidP="004F7811">
            <w:pPr>
              <w:jc w:val="both"/>
            </w:pPr>
          </w:p>
        </w:tc>
        <w:tc>
          <w:tcPr>
            <w:tcW w:w="5040" w:type="dxa"/>
            <w:shd w:val="clear" w:color="auto" w:fill="auto"/>
          </w:tcPr>
          <w:p w:rsidR="0089443B" w:rsidRDefault="0089443B" w:rsidP="004F7811">
            <w:pPr>
              <w:jc w:val="both"/>
            </w:pPr>
          </w:p>
        </w:tc>
      </w:tr>
    </w:tbl>
    <w:p w:rsidR="00000000" w:rsidRDefault="0089443B"/>
    <w:p w:rsidR="0089443B" w:rsidRPr="0089443B" w:rsidRDefault="0089443B" w:rsidP="0089443B">
      <w:pPr>
        <w:spacing w:after="120"/>
        <w:jc w:val="both"/>
        <w:rPr>
          <w:b/>
          <w:u w:val="single"/>
        </w:rPr>
      </w:pPr>
      <w:r w:rsidRPr="0089443B">
        <w:rPr>
          <w:b/>
          <w:i/>
          <w:u w:val="single"/>
        </w:rPr>
        <w:t>Задание №2.</w:t>
      </w:r>
      <w:r w:rsidRPr="0089443B">
        <w:rPr>
          <w:b/>
          <w:u w:val="single"/>
        </w:rPr>
        <w:t xml:space="preserve"> Нестандартное дидактическое средство математического развития дошкольн</w:t>
      </w:r>
      <w:r w:rsidRPr="0089443B">
        <w:rPr>
          <w:b/>
          <w:u w:val="single"/>
        </w:rPr>
        <w:t>и</w:t>
      </w:r>
      <w:r w:rsidRPr="0089443B">
        <w:rPr>
          <w:b/>
          <w:u w:val="single"/>
        </w:rPr>
        <w:t xml:space="preserve">ков - палочки </w:t>
      </w:r>
      <w:proofErr w:type="spellStart"/>
      <w:r w:rsidRPr="0089443B">
        <w:rPr>
          <w:b/>
          <w:u w:val="single"/>
        </w:rPr>
        <w:t>Кюизенера</w:t>
      </w:r>
      <w:proofErr w:type="spellEnd"/>
      <w:r w:rsidRPr="0089443B">
        <w:rPr>
          <w:b/>
          <w:u w:val="single"/>
        </w:rPr>
        <w:t xml:space="preserve">. </w:t>
      </w:r>
    </w:p>
    <w:p w:rsidR="0089443B" w:rsidRPr="00A34E31" w:rsidRDefault="0089443B" w:rsidP="0089443B">
      <w:pPr>
        <w:spacing w:after="120"/>
        <w:jc w:val="center"/>
      </w:pPr>
      <w:r>
        <w:rPr>
          <w:i/>
        </w:rPr>
        <w:t>Литература</w:t>
      </w:r>
      <w:r>
        <w:t xml:space="preserve"> </w:t>
      </w:r>
      <w:r w:rsidRPr="00A34E31">
        <w:rPr>
          <w:i/>
        </w:rPr>
        <w:t>(свободная)</w:t>
      </w:r>
    </w:p>
    <w:p w:rsidR="0089443B" w:rsidRPr="00D02B95" w:rsidRDefault="0089443B" w:rsidP="0089443B">
      <w:pPr>
        <w:spacing w:after="120"/>
        <w:jc w:val="center"/>
        <w:rPr>
          <w:i/>
        </w:rPr>
      </w:pPr>
      <w:r w:rsidRPr="00D02B95">
        <w:rPr>
          <w:i/>
        </w:rPr>
        <w:t>Методические рекомендации по выполнению задания</w:t>
      </w:r>
    </w:p>
    <w:p w:rsidR="0089443B" w:rsidRPr="0089443B" w:rsidRDefault="0089443B" w:rsidP="0089443B">
      <w:pPr>
        <w:ind w:firstLine="720"/>
        <w:jc w:val="both"/>
        <w:rPr>
          <w:b/>
          <w:u w:val="single"/>
        </w:rPr>
      </w:pPr>
      <w:r>
        <w:t xml:space="preserve">Изучите литературу по данному вопросу. </w:t>
      </w:r>
      <w:r w:rsidRPr="0089443B">
        <w:rPr>
          <w:b/>
          <w:u w:val="single"/>
        </w:rPr>
        <w:t xml:space="preserve">Составьте рецензию на дидактическое средство – счетные палочки </w:t>
      </w:r>
      <w:proofErr w:type="spellStart"/>
      <w:r w:rsidRPr="0089443B">
        <w:rPr>
          <w:b/>
          <w:u w:val="single"/>
        </w:rPr>
        <w:t>Кюизенера</w:t>
      </w:r>
      <w:proofErr w:type="spellEnd"/>
      <w:r w:rsidRPr="0089443B">
        <w:rPr>
          <w:b/>
          <w:u w:val="single"/>
        </w:rPr>
        <w:t>, используя примерный план:</w:t>
      </w:r>
    </w:p>
    <w:p w:rsidR="0089443B" w:rsidRDefault="0089443B" w:rsidP="0089443B">
      <w:pPr>
        <w:ind w:left="340"/>
        <w:jc w:val="both"/>
      </w:pPr>
      <w:r>
        <w:t>1) Слово об авторе.</w:t>
      </w:r>
    </w:p>
    <w:p w:rsidR="0089443B" w:rsidRDefault="0089443B" w:rsidP="0089443B">
      <w:pPr>
        <w:ind w:left="340"/>
        <w:jc w:val="both"/>
      </w:pPr>
      <w:r>
        <w:t>2) Особенности дидактического средства.</w:t>
      </w:r>
    </w:p>
    <w:p w:rsidR="0089443B" w:rsidRDefault="0089443B" w:rsidP="0089443B">
      <w:pPr>
        <w:ind w:left="340"/>
        <w:jc w:val="both"/>
      </w:pPr>
      <w:r>
        <w:t>3) Описание комплекта цветных чисел.</w:t>
      </w:r>
    </w:p>
    <w:p w:rsidR="0089443B" w:rsidRDefault="0089443B" w:rsidP="0089443B">
      <w:pPr>
        <w:ind w:left="340"/>
        <w:jc w:val="both"/>
      </w:pPr>
      <w:r>
        <w:t xml:space="preserve">4) Методические задачи данного дидактического средства. </w:t>
      </w:r>
    </w:p>
    <w:p w:rsidR="0089443B" w:rsidRDefault="0089443B" w:rsidP="0089443B">
      <w:pPr>
        <w:ind w:left="340"/>
        <w:jc w:val="both"/>
      </w:pPr>
      <w:r>
        <w:t xml:space="preserve">5) Методы и приемы работы </w:t>
      </w:r>
      <w:proofErr w:type="gramStart"/>
      <w:r>
        <w:t>с</w:t>
      </w:r>
      <w:proofErr w:type="gramEnd"/>
      <w:r>
        <w:t xml:space="preserve"> счетными палочками </w:t>
      </w:r>
      <w:proofErr w:type="spellStart"/>
      <w:r>
        <w:t>Кюизенера</w:t>
      </w:r>
      <w:proofErr w:type="spellEnd"/>
      <w:r>
        <w:t>.</w:t>
      </w:r>
    </w:p>
    <w:p w:rsidR="0089443B" w:rsidRDefault="0089443B" w:rsidP="0089443B">
      <w:pPr>
        <w:ind w:left="340"/>
        <w:jc w:val="both"/>
      </w:pPr>
      <w:r>
        <w:t>6) Методика работы с дидактическим средством.</w:t>
      </w:r>
    </w:p>
    <w:p w:rsidR="0089443B" w:rsidRDefault="0089443B"/>
    <w:sectPr w:rsidR="0089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4E3"/>
    <w:multiLevelType w:val="hybridMultilevel"/>
    <w:tmpl w:val="0BF89204"/>
    <w:lvl w:ilvl="0" w:tplc="29DE79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9443B"/>
    <w:rsid w:val="0089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2016-02-10T10:58:00Z</dcterms:created>
  <dcterms:modified xsi:type="dcterms:W3CDTF">2016-02-10T11:04:00Z</dcterms:modified>
</cp:coreProperties>
</file>