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55" w:rsidRPr="009D1555" w:rsidRDefault="009D1555" w:rsidP="009D1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555">
        <w:rPr>
          <w:rFonts w:ascii="Times New Roman" w:eastAsia="Times New Roman" w:hAnsi="Times New Roman" w:cs="Times New Roman"/>
          <w:sz w:val="24"/>
          <w:szCs w:val="24"/>
        </w:rPr>
        <w:t>Требования к реферату:</w:t>
      </w:r>
      <w:r w:rsidRPr="009D15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1555" w:rsidRPr="009D1555" w:rsidRDefault="009D1555" w:rsidP="009D1555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Реферат - это оригинальное мини исследование, которое должно соответствовать следующим требованиям:</w:t>
      </w:r>
    </w:p>
    <w:p w:rsidR="009D1555" w:rsidRPr="009D1555" w:rsidRDefault="009D1555" w:rsidP="009D1555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1. Объем работы 10-12 страниц (</w:t>
      </w:r>
      <w:proofErr w:type="spellStart"/>
      <w:r w:rsidRPr="009D1555">
        <w:rPr>
          <w:rFonts w:ascii="Arial" w:eastAsia="Times New Roman" w:hAnsi="Arial" w:cs="Arial"/>
          <w:sz w:val="20"/>
          <w:szCs w:val="20"/>
        </w:rPr>
        <w:t>Times</w:t>
      </w:r>
      <w:proofErr w:type="spellEnd"/>
      <w:r w:rsidRPr="009D155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D1555">
        <w:rPr>
          <w:rFonts w:ascii="Arial" w:eastAsia="Times New Roman" w:hAnsi="Arial" w:cs="Arial"/>
          <w:sz w:val="20"/>
          <w:szCs w:val="20"/>
        </w:rPr>
        <w:t>New</w:t>
      </w:r>
      <w:proofErr w:type="spellEnd"/>
      <w:r w:rsidRPr="009D155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D1555">
        <w:rPr>
          <w:rFonts w:ascii="Arial" w:eastAsia="Times New Roman" w:hAnsi="Arial" w:cs="Arial"/>
          <w:sz w:val="20"/>
          <w:szCs w:val="20"/>
        </w:rPr>
        <w:t>Roman</w:t>
      </w:r>
      <w:proofErr w:type="spellEnd"/>
      <w:r w:rsidRPr="009D1555">
        <w:rPr>
          <w:rFonts w:ascii="Arial" w:eastAsia="Times New Roman" w:hAnsi="Arial" w:cs="Arial"/>
          <w:sz w:val="20"/>
          <w:szCs w:val="20"/>
        </w:rPr>
        <w:t xml:space="preserve"> #14, поля - 2 см).</w:t>
      </w:r>
    </w:p>
    <w:p w:rsidR="009D1555" w:rsidRPr="009D1555" w:rsidRDefault="009D1555" w:rsidP="009D1555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2. Структура включает в себя краткое Введение (выявление объекта и предмета, постановка цели и задач), Основную часть, краткое Заключение (выводы по работе), Список использованной литературы.</w:t>
      </w:r>
    </w:p>
    <w:p w:rsidR="009D1555" w:rsidRPr="009D1555" w:rsidRDefault="009D1555" w:rsidP="009D1555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3. Список </w:t>
      </w:r>
      <w:r w:rsidRPr="009D1555">
        <w:rPr>
          <w:rFonts w:ascii="Arial" w:eastAsia="Times New Roman" w:hAnsi="Arial" w:cs="Arial"/>
          <w:i/>
          <w:iCs/>
          <w:sz w:val="20"/>
        </w:rPr>
        <w:t>использованной</w:t>
      </w:r>
      <w:r w:rsidRPr="009D1555">
        <w:rPr>
          <w:rFonts w:ascii="Arial" w:eastAsia="Times New Roman" w:hAnsi="Arial" w:cs="Arial"/>
          <w:sz w:val="20"/>
          <w:szCs w:val="20"/>
        </w:rPr>
        <w:t> литературы должен включать не менее пяти наименований </w:t>
      </w:r>
      <w:r w:rsidRPr="009D1555">
        <w:rPr>
          <w:rFonts w:ascii="Arial" w:eastAsia="Times New Roman" w:hAnsi="Arial" w:cs="Arial"/>
          <w:i/>
          <w:iCs/>
          <w:sz w:val="20"/>
          <w:u w:val="single"/>
        </w:rPr>
        <w:t>(помимо базовых учебников)</w:t>
      </w:r>
      <w:r w:rsidRPr="009D1555">
        <w:rPr>
          <w:rFonts w:ascii="Arial" w:eastAsia="Times New Roman" w:hAnsi="Arial" w:cs="Arial"/>
          <w:sz w:val="20"/>
          <w:szCs w:val="20"/>
        </w:rPr>
        <w:t>.</w:t>
      </w:r>
    </w:p>
    <w:p w:rsidR="009D1555" w:rsidRPr="009D1555" w:rsidRDefault="009D1555" w:rsidP="009D1555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4. Оригинальность работы не должна быть менее 40 %. При этом все ссылки на используемую литературу должны оформляться в виде постраничных сносок.</w:t>
      </w:r>
    </w:p>
    <w:p w:rsidR="009D1555" w:rsidRPr="009D1555" w:rsidRDefault="009D1555" w:rsidP="009D1555">
      <w:pPr>
        <w:shd w:val="clear" w:color="auto" w:fill="FAFAFA"/>
        <w:spacing w:before="240"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D1555">
        <w:rPr>
          <w:rFonts w:ascii="Arial" w:eastAsia="Times New Roman" w:hAnsi="Arial" w:cs="Arial"/>
          <w:b/>
          <w:bCs/>
          <w:sz w:val="24"/>
          <w:szCs w:val="24"/>
        </w:rPr>
        <w:t>Тематика рефератов</w:t>
      </w:r>
    </w:p>
    <w:p w:rsidR="009D1555" w:rsidRPr="009D1555" w:rsidRDefault="009D1555" w:rsidP="009D1555">
      <w:pPr>
        <w:shd w:val="clear" w:color="auto" w:fill="FAFAFA"/>
        <w:spacing w:before="100" w:beforeAutospacing="1" w:after="100" w:afterAutospacing="1" w:line="240" w:lineRule="atLeast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b/>
          <w:bCs/>
          <w:sz w:val="20"/>
        </w:rPr>
        <w:t>Тема 1. Развитие научного познания</w:t>
      </w:r>
      <w:r w:rsidRPr="009D1555">
        <w:rPr>
          <w:rFonts w:ascii="Arial" w:eastAsia="Times New Roman" w:hAnsi="Arial" w:cs="Arial"/>
          <w:sz w:val="20"/>
          <w:szCs w:val="20"/>
        </w:rPr>
        <w:br/>
      </w:r>
      <w:r w:rsidRPr="009D1555">
        <w:rPr>
          <w:rFonts w:ascii="Arial" w:eastAsia="Times New Roman" w:hAnsi="Arial" w:cs="Arial"/>
          <w:i/>
          <w:iCs/>
          <w:sz w:val="20"/>
        </w:rPr>
        <w:t>Темы рефератов и докладов</w:t>
      </w:r>
    </w:p>
    <w:p w:rsidR="009D1555" w:rsidRPr="009D1555" w:rsidRDefault="009D1555" w:rsidP="009D1555">
      <w:pPr>
        <w:numPr>
          <w:ilvl w:val="0"/>
          <w:numId w:val="1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Историческое развитие институциональных форм научной деятельности.</w:t>
      </w:r>
    </w:p>
    <w:p w:rsidR="009D1555" w:rsidRPr="009D1555" w:rsidRDefault="009D1555" w:rsidP="009D1555">
      <w:pPr>
        <w:numPr>
          <w:ilvl w:val="0"/>
          <w:numId w:val="1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proofErr w:type="spellStart"/>
      <w:r w:rsidRPr="009D1555">
        <w:rPr>
          <w:rFonts w:ascii="Arial" w:eastAsia="Times New Roman" w:hAnsi="Arial" w:cs="Arial"/>
          <w:sz w:val="20"/>
          <w:szCs w:val="20"/>
        </w:rPr>
        <w:t>Внутринаучные</w:t>
      </w:r>
      <w:proofErr w:type="spellEnd"/>
      <w:r w:rsidRPr="009D155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D1555">
        <w:rPr>
          <w:rFonts w:ascii="Arial" w:eastAsia="Times New Roman" w:hAnsi="Arial" w:cs="Arial"/>
          <w:sz w:val="20"/>
          <w:szCs w:val="20"/>
        </w:rPr>
        <w:t>социокультурные</w:t>
      </w:r>
      <w:proofErr w:type="spellEnd"/>
      <w:r w:rsidRPr="009D1555">
        <w:rPr>
          <w:rFonts w:ascii="Arial" w:eastAsia="Times New Roman" w:hAnsi="Arial" w:cs="Arial"/>
          <w:sz w:val="20"/>
          <w:szCs w:val="20"/>
        </w:rPr>
        <w:t xml:space="preserve"> факторы в развитии научного знания.</w:t>
      </w:r>
    </w:p>
    <w:p w:rsidR="009D1555" w:rsidRPr="009D1555" w:rsidRDefault="009D1555" w:rsidP="009D1555">
      <w:pPr>
        <w:numPr>
          <w:ilvl w:val="0"/>
          <w:numId w:val="1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Традиции и новации в науке.</w:t>
      </w:r>
    </w:p>
    <w:p w:rsidR="009D1555" w:rsidRPr="009D1555" w:rsidRDefault="009D1555" w:rsidP="009D1555">
      <w:pPr>
        <w:numPr>
          <w:ilvl w:val="0"/>
          <w:numId w:val="1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Роль истории науки в оценке методологических стратегий и программ.</w:t>
      </w:r>
    </w:p>
    <w:p w:rsidR="009D1555" w:rsidRPr="009D1555" w:rsidRDefault="009D1555" w:rsidP="009D1555">
      <w:pPr>
        <w:shd w:val="clear" w:color="auto" w:fill="FAFAFA"/>
        <w:spacing w:before="100" w:beforeAutospacing="1" w:after="100" w:afterAutospacing="1" w:line="240" w:lineRule="atLeast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b/>
          <w:bCs/>
          <w:sz w:val="20"/>
        </w:rPr>
        <w:t>Тема 2. Современные представления о научном познании</w:t>
      </w:r>
      <w:r w:rsidRPr="009D1555">
        <w:rPr>
          <w:rFonts w:ascii="Arial" w:eastAsia="Times New Roman" w:hAnsi="Arial" w:cs="Arial"/>
          <w:sz w:val="20"/>
          <w:szCs w:val="20"/>
        </w:rPr>
        <w:br/>
      </w:r>
      <w:r w:rsidRPr="009D1555">
        <w:rPr>
          <w:rFonts w:ascii="Arial" w:eastAsia="Times New Roman" w:hAnsi="Arial" w:cs="Arial"/>
          <w:i/>
          <w:iCs/>
          <w:sz w:val="20"/>
        </w:rPr>
        <w:t>Темы рефератов и докладов</w:t>
      </w:r>
    </w:p>
    <w:p w:rsidR="009D1555" w:rsidRPr="009D1555" w:rsidRDefault="009D1555" w:rsidP="009D1555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Функции государства в управлении развитием науки.</w:t>
      </w:r>
    </w:p>
    <w:p w:rsidR="009D1555" w:rsidRPr="009D1555" w:rsidRDefault="009D1555" w:rsidP="009D1555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Политика и современная научная картина мира.</w:t>
      </w:r>
    </w:p>
    <w:p w:rsidR="009D1555" w:rsidRPr="009D1555" w:rsidRDefault="009D1555" w:rsidP="009D1555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Взаимоотношение науки и религии в современной культуре.</w:t>
      </w:r>
    </w:p>
    <w:p w:rsidR="009D1555" w:rsidRPr="009D1555" w:rsidRDefault="009D1555" w:rsidP="009D1555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Общество знания: понятие и смысл.</w:t>
      </w:r>
    </w:p>
    <w:p w:rsidR="009D1555" w:rsidRPr="009D1555" w:rsidRDefault="009D1555" w:rsidP="009D1555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Научные исследования как условие предотвращения социальных кризисов.</w:t>
      </w:r>
    </w:p>
    <w:p w:rsidR="009D1555" w:rsidRPr="009D1555" w:rsidRDefault="009D1555" w:rsidP="009D1555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Компьютеризация науки и ее социальные последствия.</w:t>
      </w:r>
    </w:p>
    <w:p w:rsidR="009D1555" w:rsidRPr="009D1555" w:rsidRDefault="009D1555" w:rsidP="009D1555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Роль науки в современном образовании и формировании личности.</w:t>
      </w:r>
    </w:p>
    <w:p w:rsidR="009D1555" w:rsidRPr="009D1555" w:rsidRDefault="009D1555" w:rsidP="009D1555">
      <w:pPr>
        <w:numPr>
          <w:ilvl w:val="0"/>
          <w:numId w:val="2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Наука, человек, повседневность.</w:t>
      </w:r>
    </w:p>
    <w:p w:rsidR="009D1555" w:rsidRPr="009D1555" w:rsidRDefault="009D1555" w:rsidP="009D1555">
      <w:pPr>
        <w:shd w:val="clear" w:color="auto" w:fill="FAFAFA"/>
        <w:spacing w:before="100" w:beforeAutospacing="1" w:after="100" w:afterAutospacing="1" w:line="240" w:lineRule="atLeast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b/>
          <w:bCs/>
          <w:sz w:val="20"/>
        </w:rPr>
        <w:t>Тема 3. Методология научного познания</w:t>
      </w:r>
      <w:r w:rsidRPr="009D1555">
        <w:rPr>
          <w:rFonts w:ascii="Arial" w:eastAsia="Times New Roman" w:hAnsi="Arial" w:cs="Arial"/>
          <w:sz w:val="20"/>
          <w:szCs w:val="20"/>
        </w:rPr>
        <w:br/>
      </w:r>
      <w:r w:rsidRPr="009D1555">
        <w:rPr>
          <w:rFonts w:ascii="Arial" w:eastAsia="Times New Roman" w:hAnsi="Arial" w:cs="Arial"/>
          <w:i/>
          <w:iCs/>
          <w:sz w:val="20"/>
        </w:rPr>
        <w:t>Темы рефератов и докладов</w:t>
      </w:r>
    </w:p>
    <w:p w:rsidR="009D1555" w:rsidRPr="009D1555" w:rsidRDefault="009D1555" w:rsidP="009D1555">
      <w:pPr>
        <w:numPr>
          <w:ilvl w:val="0"/>
          <w:numId w:val="3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 xml:space="preserve">Методологические программы неопозитивизма и </w:t>
      </w:r>
      <w:proofErr w:type="spellStart"/>
      <w:r w:rsidRPr="009D1555">
        <w:rPr>
          <w:rFonts w:ascii="Arial" w:eastAsia="Times New Roman" w:hAnsi="Arial" w:cs="Arial"/>
          <w:sz w:val="20"/>
          <w:szCs w:val="20"/>
        </w:rPr>
        <w:t>постпозитивизма</w:t>
      </w:r>
      <w:proofErr w:type="spellEnd"/>
      <w:r w:rsidRPr="009D1555">
        <w:rPr>
          <w:rFonts w:ascii="Arial" w:eastAsia="Times New Roman" w:hAnsi="Arial" w:cs="Arial"/>
          <w:sz w:val="20"/>
          <w:szCs w:val="20"/>
        </w:rPr>
        <w:t>.</w:t>
      </w:r>
    </w:p>
    <w:p w:rsidR="009D1555" w:rsidRPr="009D1555" w:rsidRDefault="009D1555" w:rsidP="009D1555">
      <w:pPr>
        <w:numPr>
          <w:ilvl w:val="0"/>
          <w:numId w:val="3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 xml:space="preserve">Структурализм и </w:t>
      </w:r>
      <w:proofErr w:type="spellStart"/>
      <w:r w:rsidRPr="009D1555">
        <w:rPr>
          <w:rFonts w:ascii="Arial" w:eastAsia="Times New Roman" w:hAnsi="Arial" w:cs="Arial"/>
          <w:sz w:val="20"/>
          <w:szCs w:val="20"/>
        </w:rPr>
        <w:t>постструктурализм</w:t>
      </w:r>
      <w:proofErr w:type="spellEnd"/>
      <w:r w:rsidRPr="009D1555">
        <w:rPr>
          <w:rFonts w:ascii="Arial" w:eastAsia="Times New Roman" w:hAnsi="Arial" w:cs="Arial"/>
          <w:sz w:val="20"/>
          <w:szCs w:val="20"/>
        </w:rPr>
        <w:t xml:space="preserve"> в науке.</w:t>
      </w:r>
    </w:p>
    <w:p w:rsidR="009D1555" w:rsidRPr="009D1555" w:rsidRDefault="009D1555" w:rsidP="009D1555">
      <w:pPr>
        <w:numPr>
          <w:ilvl w:val="0"/>
          <w:numId w:val="3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Психоаналитическая философия и методология.</w:t>
      </w:r>
    </w:p>
    <w:p w:rsidR="009D1555" w:rsidRPr="009D1555" w:rsidRDefault="009D1555" w:rsidP="009D1555">
      <w:pPr>
        <w:numPr>
          <w:ilvl w:val="0"/>
          <w:numId w:val="3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Наука и постмодернизм.</w:t>
      </w:r>
    </w:p>
    <w:p w:rsidR="009D1555" w:rsidRPr="009D1555" w:rsidRDefault="009D1555" w:rsidP="009D1555">
      <w:pPr>
        <w:shd w:val="clear" w:color="auto" w:fill="FAFAFA"/>
        <w:spacing w:before="100" w:beforeAutospacing="1" w:after="100" w:afterAutospacing="1" w:line="240" w:lineRule="atLeast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b/>
          <w:bCs/>
          <w:sz w:val="20"/>
        </w:rPr>
        <w:t>Тема 4. Проблемы методологии социальных и гуманитарных наук</w:t>
      </w:r>
      <w:r w:rsidRPr="009D1555">
        <w:rPr>
          <w:rFonts w:ascii="Arial" w:eastAsia="Times New Roman" w:hAnsi="Arial" w:cs="Arial"/>
          <w:sz w:val="20"/>
          <w:szCs w:val="20"/>
        </w:rPr>
        <w:br/>
      </w:r>
      <w:r w:rsidRPr="009D1555">
        <w:rPr>
          <w:rFonts w:ascii="Arial" w:eastAsia="Times New Roman" w:hAnsi="Arial" w:cs="Arial"/>
          <w:i/>
          <w:iCs/>
          <w:sz w:val="20"/>
        </w:rPr>
        <w:t>Темы рефератов и докладов</w:t>
      </w:r>
    </w:p>
    <w:p w:rsidR="009D1555" w:rsidRPr="009D1555" w:rsidRDefault="009D1555" w:rsidP="009D1555">
      <w:pPr>
        <w:numPr>
          <w:ilvl w:val="0"/>
          <w:numId w:val="4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 xml:space="preserve">Научное и </w:t>
      </w:r>
      <w:proofErr w:type="spellStart"/>
      <w:r w:rsidRPr="009D1555">
        <w:rPr>
          <w:rFonts w:ascii="Arial" w:eastAsia="Times New Roman" w:hAnsi="Arial" w:cs="Arial"/>
          <w:sz w:val="20"/>
          <w:szCs w:val="20"/>
        </w:rPr>
        <w:t>вненаучное</w:t>
      </w:r>
      <w:proofErr w:type="spellEnd"/>
      <w:r w:rsidRPr="009D1555">
        <w:rPr>
          <w:rFonts w:ascii="Arial" w:eastAsia="Times New Roman" w:hAnsi="Arial" w:cs="Arial"/>
          <w:sz w:val="20"/>
          <w:szCs w:val="20"/>
        </w:rPr>
        <w:t xml:space="preserve"> социальное знание.</w:t>
      </w:r>
    </w:p>
    <w:p w:rsidR="009D1555" w:rsidRPr="009D1555" w:rsidRDefault="009D1555" w:rsidP="009D1555">
      <w:pPr>
        <w:numPr>
          <w:ilvl w:val="0"/>
          <w:numId w:val="4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Исследовательские программы социально-гуманитарных наук.</w:t>
      </w:r>
    </w:p>
    <w:p w:rsidR="009D1555" w:rsidRPr="009D1555" w:rsidRDefault="009D1555" w:rsidP="009D1555">
      <w:pPr>
        <w:numPr>
          <w:ilvl w:val="0"/>
          <w:numId w:val="4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Человек как предмет философско-научного исследования.</w:t>
      </w:r>
    </w:p>
    <w:p w:rsidR="009D1555" w:rsidRPr="009D1555" w:rsidRDefault="009D1555" w:rsidP="009D1555">
      <w:pPr>
        <w:numPr>
          <w:ilvl w:val="0"/>
          <w:numId w:val="4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Науки о природе и науки об обществе: сходство и различие.</w:t>
      </w:r>
    </w:p>
    <w:p w:rsidR="009D1555" w:rsidRPr="009D1555" w:rsidRDefault="009D1555" w:rsidP="009D1555">
      <w:pPr>
        <w:numPr>
          <w:ilvl w:val="0"/>
          <w:numId w:val="4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Социальные и гуманитарные науки: общее и особенное.</w:t>
      </w:r>
    </w:p>
    <w:p w:rsidR="009D1555" w:rsidRPr="009D1555" w:rsidRDefault="009D1555" w:rsidP="009D1555">
      <w:pPr>
        <w:numPr>
          <w:ilvl w:val="0"/>
          <w:numId w:val="4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Коммуникативная рациональность в социально-гуманитарном познании.</w:t>
      </w:r>
    </w:p>
    <w:p w:rsidR="009D1555" w:rsidRPr="009D1555" w:rsidRDefault="009D1555" w:rsidP="009D1555">
      <w:pPr>
        <w:shd w:val="clear" w:color="auto" w:fill="FAFAFA"/>
        <w:spacing w:before="100" w:beforeAutospacing="1" w:after="100" w:afterAutospacing="1" w:line="240" w:lineRule="atLeast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b/>
          <w:bCs/>
          <w:sz w:val="20"/>
        </w:rPr>
        <w:lastRenderedPageBreak/>
        <w:t>Тема 5. Понятие и принципы методологии юридической науки</w:t>
      </w:r>
      <w:r w:rsidRPr="009D1555">
        <w:rPr>
          <w:rFonts w:ascii="Arial" w:eastAsia="Times New Roman" w:hAnsi="Arial" w:cs="Arial"/>
          <w:sz w:val="20"/>
          <w:szCs w:val="20"/>
        </w:rPr>
        <w:br/>
      </w:r>
      <w:r w:rsidRPr="009D1555">
        <w:rPr>
          <w:rFonts w:ascii="Arial" w:eastAsia="Times New Roman" w:hAnsi="Arial" w:cs="Arial"/>
          <w:i/>
          <w:iCs/>
          <w:sz w:val="20"/>
        </w:rPr>
        <w:t>Темы рефератов и докладов</w:t>
      </w:r>
    </w:p>
    <w:p w:rsidR="009D1555" w:rsidRPr="009D1555" w:rsidRDefault="009D1555" w:rsidP="009D1555">
      <w:pPr>
        <w:numPr>
          <w:ilvl w:val="0"/>
          <w:numId w:val="5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Проблема автономии теоретического знания в правоведении.</w:t>
      </w:r>
    </w:p>
    <w:p w:rsidR="009D1555" w:rsidRPr="009D1555" w:rsidRDefault="009D1555" w:rsidP="009D1555">
      <w:pPr>
        <w:numPr>
          <w:ilvl w:val="0"/>
          <w:numId w:val="5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Системный подход в юридическом исследовании.</w:t>
      </w:r>
    </w:p>
    <w:p w:rsidR="009D1555" w:rsidRPr="009D1555" w:rsidRDefault="009D1555" w:rsidP="009D1555">
      <w:pPr>
        <w:numPr>
          <w:ilvl w:val="0"/>
          <w:numId w:val="5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Принцип соответствия в юридическом исследовании.</w:t>
      </w:r>
    </w:p>
    <w:p w:rsidR="009D1555" w:rsidRPr="009D1555" w:rsidRDefault="009D1555" w:rsidP="009D1555">
      <w:pPr>
        <w:numPr>
          <w:ilvl w:val="0"/>
          <w:numId w:val="5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proofErr w:type="spellStart"/>
      <w:r w:rsidRPr="009D1555">
        <w:rPr>
          <w:rFonts w:ascii="Arial" w:eastAsia="Times New Roman" w:hAnsi="Arial" w:cs="Arial"/>
          <w:sz w:val="20"/>
          <w:szCs w:val="20"/>
        </w:rPr>
        <w:t>Деятельностный</w:t>
      </w:r>
      <w:proofErr w:type="spellEnd"/>
      <w:r w:rsidRPr="009D1555">
        <w:rPr>
          <w:rFonts w:ascii="Arial" w:eastAsia="Times New Roman" w:hAnsi="Arial" w:cs="Arial"/>
          <w:sz w:val="20"/>
          <w:szCs w:val="20"/>
        </w:rPr>
        <w:t xml:space="preserve"> подход в правоведении.</w:t>
      </w:r>
    </w:p>
    <w:p w:rsidR="009D1555" w:rsidRPr="009D1555" w:rsidRDefault="009D1555" w:rsidP="009D1555">
      <w:pPr>
        <w:numPr>
          <w:ilvl w:val="0"/>
          <w:numId w:val="5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Методологический плюрализм в исследовании правовых явлений.</w:t>
      </w:r>
    </w:p>
    <w:p w:rsidR="009D1555" w:rsidRPr="009D1555" w:rsidRDefault="009D1555" w:rsidP="009D1555">
      <w:pPr>
        <w:numPr>
          <w:ilvl w:val="0"/>
          <w:numId w:val="5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Проблема истинности правового познания.</w:t>
      </w:r>
    </w:p>
    <w:p w:rsidR="009D1555" w:rsidRPr="009D1555" w:rsidRDefault="009D1555" w:rsidP="009D1555">
      <w:pPr>
        <w:shd w:val="clear" w:color="auto" w:fill="FAFAFA"/>
        <w:spacing w:before="100" w:beforeAutospacing="1" w:after="100" w:afterAutospacing="1" w:line="240" w:lineRule="atLeast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b/>
          <w:bCs/>
          <w:sz w:val="20"/>
        </w:rPr>
        <w:t>Тема 6. Основы юридической эпистемологии</w:t>
      </w:r>
      <w:r w:rsidRPr="009D1555">
        <w:rPr>
          <w:rFonts w:ascii="Arial" w:eastAsia="Times New Roman" w:hAnsi="Arial" w:cs="Arial"/>
          <w:sz w:val="20"/>
          <w:szCs w:val="20"/>
        </w:rPr>
        <w:br/>
      </w:r>
      <w:r w:rsidRPr="009D1555">
        <w:rPr>
          <w:rFonts w:ascii="Arial" w:eastAsia="Times New Roman" w:hAnsi="Arial" w:cs="Arial"/>
          <w:i/>
          <w:iCs/>
          <w:sz w:val="20"/>
        </w:rPr>
        <w:t>Темы рефератов и докладов</w:t>
      </w:r>
    </w:p>
    <w:p w:rsidR="009D1555" w:rsidRPr="009D1555" w:rsidRDefault="009D1555" w:rsidP="009D1555">
      <w:pPr>
        <w:numPr>
          <w:ilvl w:val="0"/>
          <w:numId w:val="6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Юридическая наука как вид рациональности.</w:t>
      </w:r>
    </w:p>
    <w:p w:rsidR="009D1555" w:rsidRPr="009D1555" w:rsidRDefault="009D1555" w:rsidP="009D1555">
      <w:pPr>
        <w:numPr>
          <w:ilvl w:val="0"/>
          <w:numId w:val="6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Рациональность права: юридический и метаюридический уровень.</w:t>
      </w:r>
    </w:p>
    <w:p w:rsidR="009D1555" w:rsidRPr="009D1555" w:rsidRDefault="009D1555" w:rsidP="009D1555">
      <w:pPr>
        <w:numPr>
          <w:ilvl w:val="0"/>
          <w:numId w:val="6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 xml:space="preserve">Классический рационализм и истоки социальной инженерии, юридического позитивизма и </w:t>
      </w:r>
      <w:proofErr w:type="spellStart"/>
      <w:r w:rsidRPr="009D1555">
        <w:rPr>
          <w:rFonts w:ascii="Arial" w:eastAsia="Times New Roman" w:hAnsi="Arial" w:cs="Arial"/>
          <w:sz w:val="20"/>
          <w:szCs w:val="20"/>
        </w:rPr>
        <w:t>естественноправовой</w:t>
      </w:r>
      <w:proofErr w:type="spellEnd"/>
      <w:r w:rsidRPr="009D1555">
        <w:rPr>
          <w:rFonts w:ascii="Arial" w:eastAsia="Times New Roman" w:hAnsi="Arial" w:cs="Arial"/>
          <w:sz w:val="20"/>
          <w:szCs w:val="20"/>
        </w:rPr>
        <w:t xml:space="preserve"> доктрины.</w:t>
      </w:r>
    </w:p>
    <w:p w:rsidR="009D1555" w:rsidRPr="009D1555" w:rsidRDefault="009D1555" w:rsidP="009D1555">
      <w:pPr>
        <w:numPr>
          <w:ilvl w:val="0"/>
          <w:numId w:val="6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proofErr w:type="spellStart"/>
      <w:r w:rsidRPr="009D1555">
        <w:rPr>
          <w:rFonts w:ascii="Arial" w:eastAsia="Times New Roman" w:hAnsi="Arial" w:cs="Arial"/>
          <w:sz w:val="20"/>
          <w:szCs w:val="20"/>
        </w:rPr>
        <w:t>Естественноправовая</w:t>
      </w:r>
      <w:proofErr w:type="spellEnd"/>
      <w:r w:rsidRPr="009D1555">
        <w:rPr>
          <w:rFonts w:ascii="Arial" w:eastAsia="Times New Roman" w:hAnsi="Arial" w:cs="Arial"/>
          <w:sz w:val="20"/>
          <w:szCs w:val="20"/>
        </w:rPr>
        <w:t xml:space="preserve"> доктрина между рационально-бюрократической инженерией и индивидуальной свободой.</w:t>
      </w:r>
    </w:p>
    <w:p w:rsidR="009D1555" w:rsidRPr="009D1555" w:rsidRDefault="009D1555" w:rsidP="009D1555">
      <w:pPr>
        <w:numPr>
          <w:ilvl w:val="0"/>
          <w:numId w:val="6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Позитивистско-сциентистская рациональность в теории права.</w:t>
      </w:r>
    </w:p>
    <w:p w:rsidR="009D1555" w:rsidRPr="009D1555" w:rsidRDefault="009D1555" w:rsidP="009D1555">
      <w:pPr>
        <w:numPr>
          <w:ilvl w:val="0"/>
          <w:numId w:val="6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Коммуникативная рациональность: релятивистская и европоцентристская модели.</w:t>
      </w:r>
    </w:p>
    <w:p w:rsidR="009D1555" w:rsidRPr="009D1555" w:rsidRDefault="009D1555" w:rsidP="009D1555">
      <w:pPr>
        <w:numPr>
          <w:ilvl w:val="0"/>
          <w:numId w:val="6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 xml:space="preserve">Идеи социального государства и кризис либерально-индивидуалистического </w:t>
      </w:r>
      <w:proofErr w:type="spellStart"/>
      <w:r w:rsidRPr="009D1555">
        <w:rPr>
          <w:rFonts w:ascii="Arial" w:eastAsia="Times New Roman" w:hAnsi="Arial" w:cs="Arial"/>
          <w:sz w:val="20"/>
          <w:szCs w:val="20"/>
        </w:rPr>
        <w:t>правопонимания</w:t>
      </w:r>
      <w:proofErr w:type="spellEnd"/>
      <w:r w:rsidRPr="009D1555">
        <w:rPr>
          <w:rFonts w:ascii="Arial" w:eastAsia="Times New Roman" w:hAnsi="Arial" w:cs="Arial"/>
          <w:sz w:val="20"/>
          <w:szCs w:val="20"/>
        </w:rPr>
        <w:t>.</w:t>
      </w:r>
    </w:p>
    <w:p w:rsidR="009D1555" w:rsidRPr="009D1555" w:rsidRDefault="009D1555" w:rsidP="009D1555">
      <w:pPr>
        <w:numPr>
          <w:ilvl w:val="0"/>
          <w:numId w:val="6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proofErr w:type="spellStart"/>
      <w:r w:rsidRPr="009D1555">
        <w:rPr>
          <w:rFonts w:ascii="Arial" w:eastAsia="Times New Roman" w:hAnsi="Arial" w:cs="Arial"/>
          <w:sz w:val="20"/>
          <w:szCs w:val="20"/>
        </w:rPr>
        <w:t>Этатистский</w:t>
      </w:r>
      <w:proofErr w:type="spellEnd"/>
      <w:r w:rsidRPr="009D1555">
        <w:rPr>
          <w:rFonts w:ascii="Arial" w:eastAsia="Times New Roman" w:hAnsi="Arial" w:cs="Arial"/>
          <w:sz w:val="20"/>
          <w:szCs w:val="20"/>
        </w:rPr>
        <w:t xml:space="preserve"> и социологический позитивизм в правоведении.</w:t>
      </w:r>
    </w:p>
    <w:p w:rsidR="009D1555" w:rsidRPr="009D1555" w:rsidRDefault="009D1555" w:rsidP="009D1555">
      <w:pPr>
        <w:shd w:val="clear" w:color="auto" w:fill="FAFAFA"/>
        <w:spacing w:before="100" w:beforeAutospacing="1" w:after="100" w:afterAutospacing="1" w:line="240" w:lineRule="atLeast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b/>
          <w:bCs/>
          <w:sz w:val="20"/>
        </w:rPr>
        <w:t>Тема 7. Методологические подходы в юридической науке</w:t>
      </w:r>
      <w:r w:rsidRPr="009D1555">
        <w:rPr>
          <w:rFonts w:ascii="Arial" w:eastAsia="Times New Roman" w:hAnsi="Arial" w:cs="Arial"/>
          <w:sz w:val="20"/>
          <w:szCs w:val="20"/>
        </w:rPr>
        <w:br/>
      </w:r>
      <w:r w:rsidRPr="009D1555">
        <w:rPr>
          <w:rFonts w:ascii="Arial" w:eastAsia="Times New Roman" w:hAnsi="Arial" w:cs="Arial"/>
          <w:i/>
          <w:iCs/>
          <w:sz w:val="20"/>
        </w:rPr>
        <w:t>Темы рефератов и докладов</w:t>
      </w:r>
    </w:p>
    <w:p w:rsidR="009D1555" w:rsidRPr="009D1555" w:rsidRDefault="009D1555" w:rsidP="009D1555">
      <w:pPr>
        <w:numPr>
          <w:ilvl w:val="0"/>
          <w:numId w:val="7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Философия свободы в юридической науке.</w:t>
      </w:r>
    </w:p>
    <w:p w:rsidR="009D1555" w:rsidRPr="009D1555" w:rsidRDefault="009D1555" w:rsidP="009D1555">
      <w:pPr>
        <w:numPr>
          <w:ilvl w:val="0"/>
          <w:numId w:val="7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Философская герменевтика: становление предметной области.</w:t>
      </w:r>
    </w:p>
    <w:p w:rsidR="009D1555" w:rsidRPr="009D1555" w:rsidRDefault="009D1555" w:rsidP="009D1555">
      <w:pPr>
        <w:numPr>
          <w:ilvl w:val="0"/>
          <w:numId w:val="7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Герменевтика и правоведение.</w:t>
      </w:r>
    </w:p>
    <w:p w:rsidR="009D1555" w:rsidRPr="009D1555" w:rsidRDefault="009D1555" w:rsidP="009D1555">
      <w:pPr>
        <w:numPr>
          <w:ilvl w:val="0"/>
          <w:numId w:val="7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Понимание и толкование закона.</w:t>
      </w:r>
    </w:p>
    <w:p w:rsidR="009D1555" w:rsidRPr="009D1555" w:rsidRDefault="009D1555" w:rsidP="009D1555">
      <w:pPr>
        <w:shd w:val="clear" w:color="auto" w:fill="FAFAFA"/>
        <w:spacing w:before="100" w:beforeAutospacing="1" w:after="100" w:afterAutospacing="1" w:line="240" w:lineRule="atLeast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b/>
          <w:bCs/>
          <w:sz w:val="20"/>
        </w:rPr>
        <w:t>Тема 8. Структура методологии юридической науки</w:t>
      </w:r>
      <w:r w:rsidRPr="009D1555">
        <w:rPr>
          <w:rFonts w:ascii="Arial" w:eastAsia="Times New Roman" w:hAnsi="Arial" w:cs="Arial"/>
          <w:sz w:val="20"/>
          <w:szCs w:val="20"/>
        </w:rPr>
        <w:br/>
      </w:r>
      <w:r w:rsidRPr="009D1555">
        <w:rPr>
          <w:rFonts w:ascii="Arial" w:eastAsia="Times New Roman" w:hAnsi="Arial" w:cs="Arial"/>
          <w:i/>
          <w:iCs/>
          <w:sz w:val="20"/>
        </w:rPr>
        <w:t>Темы рефератов и докладов</w:t>
      </w:r>
    </w:p>
    <w:p w:rsidR="009D1555" w:rsidRPr="009D1555" w:rsidRDefault="009D1555" w:rsidP="009D1555">
      <w:pPr>
        <w:numPr>
          <w:ilvl w:val="0"/>
          <w:numId w:val="8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Фундаментальные и прикладные исследования в юридической науке.</w:t>
      </w:r>
    </w:p>
    <w:p w:rsidR="009D1555" w:rsidRPr="009D1555" w:rsidRDefault="009D1555" w:rsidP="009D1555">
      <w:pPr>
        <w:numPr>
          <w:ilvl w:val="0"/>
          <w:numId w:val="8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Методология юридического исследования.</w:t>
      </w:r>
    </w:p>
    <w:p w:rsidR="009D1555" w:rsidRPr="009D1555" w:rsidRDefault="009D1555" w:rsidP="009D1555">
      <w:pPr>
        <w:numPr>
          <w:ilvl w:val="0"/>
          <w:numId w:val="8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Юридическая догма: становление и роль в современном правоведении.</w:t>
      </w:r>
    </w:p>
    <w:p w:rsidR="009D1555" w:rsidRPr="009D1555" w:rsidRDefault="009D1555" w:rsidP="009D1555">
      <w:pPr>
        <w:numPr>
          <w:ilvl w:val="0"/>
          <w:numId w:val="8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Юридические конструкции в правоведении.</w:t>
      </w:r>
    </w:p>
    <w:p w:rsidR="009D1555" w:rsidRPr="009D1555" w:rsidRDefault="009D1555" w:rsidP="009D1555">
      <w:pPr>
        <w:numPr>
          <w:ilvl w:val="0"/>
          <w:numId w:val="8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Моделирование в правоведении.</w:t>
      </w:r>
    </w:p>
    <w:p w:rsidR="009D1555" w:rsidRPr="009D1555" w:rsidRDefault="009D1555" w:rsidP="009D1555">
      <w:pPr>
        <w:numPr>
          <w:ilvl w:val="0"/>
          <w:numId w:val="8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Исследовательские программы в юриспруденции.</w:t>
      </w:r>
    </w:p>
    <w:p w:rsidR="009D1555" w:rsidRPr="009D1555" w:rsidRDefault="009D1555" w:rsidP="009D1555">
      <w:pPr>
        <w:numPr>
          <w:ilvl w:val="0"/>
          <w:numId w:val="8"/>
        </w:numPr>
        <w:shd w:val="clear" w:color="auto" w:fill="FAFAFA"/>
        <w:spacing w:line="240" w:lineRule="atLeast"/>
        <w:ind w:left="480" w:right="240"/>
        <w:rPr>
          <w:rFonts w:ascii="Arial" w:eastAsia="Times New Roman" w:hAnsi="Arial" w:cs="Arial"/>
          <w:sz w:val="20"/>
          <w:szCs w:val="20"/>
        </w:rPr>
      </w:pPr>
      <w:r w:rsidRPr="009D1555">
        <w:rPr>
          <w:rFonts w:ascii="Arial" w:eastAsia="Times New Roman" w:hAnsi="Arial" w:cs="Arial"/>
          <w:sz w:val="20"/>
          <w:szCs w:val="20"/>
        </w:rPr>
        <w:t>Юридическая наука и юридическая практика: вопросы соотношения</w:t>
      </w:r>
    </w:p>
    <w:p w:rsidR="00644F04" w:rsidRDefault="00644F04"/>
    <w:sectPr w:rsidR="0064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74C"/>
    <w:multiLevelType w:val="multilevel"/>
    <w:tmpl w:val="B03E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C4DF8"/>
    <w:multiLevelType w:val="multilevel"/>
    <w:tmpl w:val="AB5A2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562FB"/>
    <w:multiLevelType w:val="multilevel"/>
    <w:tmpl w:val="23807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71538"/>
    <w:multiLevelType w:val="multilevel"/>
    <w:tmpl w:val="8A042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917A9E"/>
    <w:multiLevelType w:val="multilevel"/>
    <w:tmpl w:val="C326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2812E8"/>
    <w:multiLevelType w:val="multilevel"/>
    <w:tmpl w:val="17AA4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1A70ED"/>
    <w:multiLevelType w:val="multilevel"/>
    <w:tmpl w:val="F662A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CB7E80"/>
    <w:multiLevelType w:val="multilevel"/>
    <w:tmpl w:val="9F68F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555"/>
    <w:rsid w:val="00644F04"/>
    <w:rsid w:val="009D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15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15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D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D1555"/>
    <w:rPr>
      <w:i/>
      <w:iCs/>
    </w:rPr>
  </w:style>
  <w:style w:type="character" w:styleId="a5">
    <w:name w:val="Strong"/>
    <w:basedOn w:val="a0"/>
    <w:uiPriority w:val="22"/>
    <w:qFormat/>
    <w:rsid w:val="009D15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4239">
          <w:marLeft w:val="0"/>
          <w:marRight w:val="0"/>
          <w:marTop w:val="0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855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2</cp:revision>
  <dcterms:created xsi:type="dcterms:W3CDTF">2016-01-05T10:42:00Z</dcterms:created>
  <dcterms:modified xsi:type="dcterms:W3CDTF">2016-01-05T10:42:00Z</dcterms:modified>
</cp:coreProperties>
</file>